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152000" cy="1152000"/>
            <wp:docPr id="1" name="Picture 1"/>
            <wp:cNvGraphicFramePr>
              <a:graphicFrameLocks noChangeAspect="1"/>
            </wp:cNvGraphicFramePr>
            <a:graphic>
              <a:graphicData uri="http://schemas.openxmlformats.org/drawingml/2006/picture">
                <pic:pic>
                  <pic:nvPicPr>
                    <pic:cNvPr id="0" name="brand-icon-512.png"/>
                    <pic:cNvPicPr/>
                  </pic:nvPicPr>
                  <pic:blipFill>
                    <a:blip r:embed="rId11"/>
                    <a:stretch>
                      <a:fillRect/>
                    </a:stretch>
                  </pic:blipFill>
                  <pic:spPr>
                    <a:xfrm>
                      <a:off x="0" y="0"/>
                      <a:ext cx="1152000" cy="1152000"/>
                    </a:xfrm>
                    <a:prstGeom prst="rect"/>
                  </pic:spPr>
                </pic:pic>
              </a:graphicData>
            </a:graphic>
          </wp:inline>
        </w:drawing>
      </w:r>
    </w:p>
    <w:p>
      <w:pPr>
        <w:jc w:val="center"/>
      </w:pPr>
      <w:r>
        <w:rPr>
          <w:b/>
          <w:color w:val="177F7A"/>
          <w:sz w:val="22"/>
        </w:rPr>
        <w:t>SPECIAL EDUCATION PATH</w:t>
      </w:r>
    </w:p>
    <w:p>
      <w:pPr>
        <w:jc w:val="center"/>
      </w:pPr>
      <w:r>
        <w:rPr>
          <w:rFonts w:ascii="Aptos Display" w:hAnsi="Aptos Display"/>
          <w:b/>
          <w:color w:val="163D68"/>
          <w:sz w:val="68"/>
        </w:rPr>
        <w:t>EHCP Evidence Organiser</w:t>
      </w:r>
    </w:p>
    <w:p>
      <w:pPr>
        <w:jc w:val="center"/>
      </w:pPr>
      <w:r>
        <w:rPr>
          <w:b/>
          <w:color w:val="177F7A"/>
          <w:sz w:val="46"/>
        </w:rPr>
        <w:t>&amp; Annual Review Preparation Pack</w:t>
      </w:r>
    </w:p>
    <w:p>
      <w:pPr>
        <w:spacing w:before="280"/>
        <w:jc w:val="center"/>
      </w:pPr>
      <w:r>
        <w:rPr>
          <w:color w:val="344458"/>
          <w:sz w:val="26"/>
        </w:rPr>
        <w:t>A free, practical workbook for parents, carers and young people in England</w:t>
      </w:r>
    </w:p>
    <w:tbl>
      <w:tblPr>
        <w:tblW w:type="auto" w:w="0"/>
        <w:jc w:val="center"/>
        <w:tblLayout w:type="autofit"/>
        <w:tblLook w:firstColumn="1" w:firstRow="1" w:lastColumn="0" w:lastRow="0" w:noHBand="0" w:noVBand="1" w:val="04A0"/>
      </w:tblPr>
      <w:tblGrid>
        <w:gridCol w:w="9978"/>
      </w:tblGrid>
      <w:tr>
        <w:tc>
          <w:tcPr>
            <w:tcW w:type="dxa" w:w="9978"/>
            <w:shd w:fill="FFF7E8"/>
            <w:tcBorders>
              <w:top w:val="single" w:sz="8" w:color="F0D8A4"/>
              <w:left w:val="single" w:sz="8" w:color="F0D8A4"/>
              <w:bottom w:val="single" w:sz="8" w:color="F0D8A4"/>
              <w:right w:val="single" w:sz="8" w:color="F0D8A4"/>
            </w:tcBorders>
            <w:tcMar>
              <w:top w:w="140" w:type="dxa"/>
              <w:start w:w="160" w:type="dxa"/>
              <w:bottom w:w="140" w:type="dxa"/>
              <w:end w:w="160" w:type="dxa"/>
            </w:tcMar>
          </w:tcPr>
          <w:p>
            <w:r>
              <w:rPr>
                <w:b/>
                <w:color w:val="163D68"/>
                <w:sz w:val="22"/>
              </w:rPr>
              <w:t>ENGLAND ONLY</w:t>
            </w:r>
          </w:p>
          <w:p>
            <w:pPr>
              <w:spacing w:after="0"/>
            </w:pPr>
            <w:r>
              <w:t>This pack uses England-specific SEND and EHCP terminology. Scotland, Wales and Northern Ireland have different legal frameworks and terminology.</w:t>
            </w:r>
          </w:p>
        </w:tc>
      </w:tr>
    </w:tbl>
    <w:p/>
    <w:tbl>
      <w:tblPr>
        <w:tblW w:type="auto" w:w="0"/>
        <w:jc w:val="center"/>
        <w:tblLayout w:type="fixed"/>
        <w:tblLook w:firstColumn="1" w:firstRow="1" w:lastColumn="0" w:lastRow="0" w:noHBand="0" w:noVBand="1" w:val="04A0"/>
      </w:tblPr>
      <w:tblGrid>
        <w:gridCol w:w="4989"/>
        <w:gridCol w:w="4989"/>
      </w:tblGrid>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Child / young person</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Prepared by</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Annual review date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Local authority</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School / setting</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bl>
    <w:p>
      <w:pPr>
        <w:spacing w:before="360"/>
        <w:jc w:val="center"/>
      </w:pPr>
      <w:r>
        <w:rPr>
          <w:b/>
          <w:color w:val="163D68"/>
        </w:rPr>
        <w:t>Free resource from specialeducationpath.com</w:t>
      </w:r>
    </w:p>
    <w:p>
      <w:pPr>
        <w:jc w:val="center"/>
      </w:pPr>
      <w:r>
        <w:rPr>
          <w:color w:val="5C6B7D"/>
          <w:sz w:val="18"/>
        </w:rPr>
        <w:t>Reviewed 12 September 2026</w:t>
      </w:r>
    </w:p>
    <w:p>
      <w:r>
        <w:br w:type="page"/>
      </w:r>
    </w:p>
    <w:p>
      <w:pPr>
        <w:pStyle w:val="Eyebrow"/>
      </w:pPr>
      <w:r>
        <w:t>WORKSHEET A</w:t>
      </w:r>
    </w:p>
    <w:p>
      <w:pPr>
        <w:pStyle w:val="Heading1"/>
      </w:pPr>
      <w:r>
        <w:t>Before you start</w:t>
      </w:r>
    </w:p>
    <w:p>
      <w:pPr>
        <w:pStyle w:val="Lead"/>
      </w:pPr>
      <w:r>
        <w:t>Use this pack to organise evidence, prepare for an annual review, and record what happens afterwards. It does not replace independent legal advice or your local SENDIASS service.</w:t>
      </w:r>
    </w:p>
    <w:tbl>
      <w:tblPr>
        <w:tblW w:type="auto" w:w="0"/>
        <w:jc w:val="center"/>
        <w:tblLayout w:type="autofit"/>
        <w:tblLook w:firstColumn="1" w:firstRow="1" w:lastColumn="0" w:lastRow="0" w:noHBand="0" w:noVBand="1" w:val="04A0"/>
      </w:tblPr>
      <w:tblGrid>
        <w:gridCol w:w="9978"/>
      </w:tblGrid>
      <w:tr>
        <w:tc>
          <w:tcPr>
            <w:tcW w:type="dxa" w:w="9978"/>
            <w:shd w:fill="FFF7E8"/>
            <w:tcBorders>
              <w:top w:val="single" w:sz="8" w:color="F0D8A4"/>
              <w:left w:val="single" w:sz="8" w:color="F0D8A4"/>
              <w:bottom w:val="single" w:sz="8" w:color="F0D8A4"/>
              <w:right w:val="single" w:sz="8" w:color="F0D8A4"/>
            </w:tcBorders>
            <w:tcMar>
              <w:top w:w="140" w:type="dxa"/>
              <w:start w:w="160" w:type="dxa"/>
              <w:bottom w:w="140" w:type="dxa"/>
              <w:end w:w="160" w:type="dxa"/>
            </w:tcMar>
          </w:tcPr>
          <w:p>
            <w:r>
              <w:rPr>
                <w:b/>
                <w:color w:val="163D68"/>
                <w:sz w:val="22"/>
              </w:rPr>
              <w:t>Important</w:t>
            </w:r>
          </w:p>
          <w:p>
            <w:pPr>
              <w:spacing w:after="0"/>
            </w:pPr>
            <w:r>
              <w:t>Do not send the whole workbook automatically. Share only the pages and evidence that are relevant. Store sensitive documents securely and avoid emailing personal or health information unless you are comfortable with the method being used.</w:t>
            </w:r>
          </w:p>
        </w:tc>
      </w:tr>
    </w:tbl>
    <w:p>
      <w:pPr>
        <w:pStyle w:val="Heading2"/>
      </w:pPr>
      <w:r>
        <w:t>Key statutory checkpoints used in this pack</w:t>
      </w:r>
    </w:p>
    <w:p>
      <w:pPr>
        <w:pStyle w:val="ListBullet"/>
      </w:pPr>
      <w:r>
        <w:t>An EHC plan must be reviewed at least every 12 months.</w:t>
      </w:r>
    </w:p>
    <w:p>
      <w:pPr>
        <w:pStyle w:val="ListBullet"/>
      </w:pPr>
      <w:r>
        <w:t>For a school/college annual review, advice and information must be circulated at least 2 weeks before the meeting.</w:t>
      </w:r>
    </w:p>
    <w:p>
      <w:pPr>
        <w:pStyle w:val="ListBullet"/>
      </w:pPr>
      <w:r>
        <w:t>The written review report must be prepared within 2 weeks of the review meeting and sent to the relevant people.</w:t>
      </w:r>
    </w:p>
    <w:p>
      <w:pPr>
        <w:pStyle w:val="ListBullet"/>
      </w:pPr>
      <w:r>
        <w:t>The local authority must notify the parent or young person of its decision to maintain, amend or cease the plan within 4 weeks of the review meeting.</w:t>
      </w:r>
    </w:p>
    <w:p>
      <w:pPr>
        <w:pStyle w:val="ListBullet"/>
      </w:pPr>
      <w:r>
        <w:t>If amendments are proposed after a review, the parent or young person must have at least 15 days to make representations and request a meeting; the final amended plan must then be issued within 8 weeks of the amendment notice if the authority decides to amend.</w:t>
      </w:r>
    </w:p>
    <w:p>
      <w:pPr>
        <w:pStyle w:val="ListBullet"/>
      </w:pPr>
      <w:r>
        <w:t>From Year 9 onwards, the review must consider preparation for adulthood and independent living.</w:t>
      </w:r>
    </w:p>
    <w:p>
      <w:pPr>
        <w:pStyle w:val="Small"/>
      </w:pPr>
      <w:r>
        <w:t>Source basis: Special Educational Needs and Disability Regulations 2014, especially regulations 20-22, and the SEND Code of Practice: 0 to 25 years. Always check current guidance for changes.</w:t>
      </w:r>
    </w:p>
    <w:p>
      <w:pPr>
        <w:pStyle w:val="Heading2"/>
      </w:pPr>
      <w:r>
        <w:t>How to use the workbook</w:t>
      </w:r>
    </w:p>
    <w:p>
      <w:pPr>
        <w:pStyle w:val="ListNumber"/>
      </w:pPr>
      <w:r>
        <w:t>Start with the snapshot and priorities pages so everyone can see what matters most.</w:t>
      </w:r>
    </w:p>
    <w:p>
      <w:pPr>
        <w:pStyle w:val="ListNumber"/>
      </w:pPr>
      <w:r>
        <w:t>Add evidence to the tracker as you receive it. Give each document a short reference, for example EP-01 or SCHOOL-03.</w:t>
      </w:r>
    </w:p>
    <w:p>
      <w:pPr>
        <w:pStyle w:val="ListNumber"/>
      </w:pPr>
      <w:r>
        <w:t>Map each important need to the provision currently written in the EHCP and to the evidence supporting any requested change.</w:t>
      </w:r>
    </w:p>
    <w:p>
      <w:pPr>
        <w:pStyle w:val="ListNumber"/>
      </w:pPr>
      <w:r>
        <w:t>Use the annual review pages to prepare your contribution, questions and requested amendments before the meeting.</w:t>
      </w:r>
    </w:p>
    <w:p>
      <w:pPr>
        <w:pStyle w:val="ListNumber"/>
      </w:pPr>
      <w:r>
        <w:t>After the meeting, use the decision tracker to record statutory deadlines and follow up promptly if paperwork is late.</w:t>
      </w:r>
    </w:p>
    <w:p>
      <w:r>
        <w:br w:type="page"/>
      </w:r>
    </w:p>
    <w:p>
      <w:pPr>
        <w:pStyle w:val="Eyebrow"/>
      </w:pPr>
      <w:r>
        <w:t>WORKSHEET B</w:t>
      </w:r>
    </w:p>
    <w:p>
      <w:pPr>
        <w:pStyle w:val="Heading1"/>
      </w:pPr>
      <w:r>
        <w:t>Contents</w:t>
      </w:r>
    </w:p>
    <w:p>
      <w:pPr>
        <w:pStyle w:val="Lead"/>
      </w:pPr>
      <w:r>
        <w:t>Print only the pages you need, or type directly into the editable Word version.</w:t>
      </w:r>
    </w:p>
    <w:tbl>
      <w:tblPr>
        <w:tblW w:type="auto" w:w="0"/>
        <w:jc w:val="center"/>
        <w:tblLook w:firstColumn="1" w:firstRow="1" w:lastColumn="0" w:lastRow="0" w:noHBand="0" w:noVBand="1" w:val="04A0"/>
      </w:tblPr>
      <w:tblGrid>
        <w:gridCol w:w="4989"/>
        <w:gridCol w:w="4989"/>
      </w:tblGrid>
      <w:tr>
        <w:tc>
          <w:tcPr>
            <w:tcW w:type="dxa" w:w="737"/>
            <w:shd w:fill="EEF8F7"/>
            <w:tcMar>
              <w:top w:w="85" w:type="dxa"/>
              <w:start w:w="110" w:type="dxa"/>
              <w:bottom w:w="85" w:type="dxa"/>
              <w:end w:w="110" w:type="dxa"/>
            </w:tcMar>
            <w:tcBorders>
              <w:bottom w:val="single" w:sz="3" w:color="DCE6EF"/>
            </w:tcBorders>
          </w:tcPr>
          <w:p>
            <w:r>
              <w:rPr>
                <w:b/>
                <w:color w:val="177F7A"/>
              </w:rPr>
              <w:t>1</w:t>
            </w:r>
          </w:p>
        </w:tc>
        <w:tc>
          <w:tcPr>
            <w:tcW w:type="dxa" w:w="8787"/>
            <w:shd w:fill="EEF8F7"/>
            <w:tcMar>
              <w:top w:w="85" w:type="dxa"/>
              <w:start w:w="110" w:type="dxa"/>
              <w:bottom w:w="85" w:type="dxa"/>
              <w:end w:w="110" w:type="dxa"/>
            </w:tcMar>
            <w:tcBorders>
              <w:bottom w:val="single" w:sz="3" w:color="DCE6EF"/>
            </w:tcBorders>
          </w:tcPr>
          <w:p>
            <w:r>
              <w:rPr>
                <w:b/>
                <w:color w:val="163D68"/>
              </w:rPr>
              <w:t>Child or young person snapshot</w:t>
            </w:r>
          </w:p>
        </w:tc>
      </w:tr>
      <w:tr>
        <w:tc>
          <w:tcPr>
            <w:tcW w:type="dxa" w:w="737"/>
            <w:shd w:fill="F4F8FB"/>
            <w:tcMar>
              <w:top w:w="85" w:type="dxa"/>
              <w:start w:w="110" w:type="dxa"/>
              <w:bottom w:w="85" w:type="dxa"/>
              <w:end w:w="110" w:type="dxa"/>
            </w:tcMar>
            <w:tcBorders>
              <w:bottom w:val="single" w:sz="3" w:color="DCE6EF"/>
            </w:tcBorders>
          </w:tcPr>
          <w:p>
            <w:r>
              <w:rPr>
                <w:b/>
                <w:color w:val="177F7A"/>
              </w:rPr>
              <w:t>2</w:t>
            </w:r>
          </w:p>
        </w:tc>
        <w:tc>
          <w:tcPr>
            <w:tcW w:type="dxa" w:w="8787"/>
            <w:shd w:fill="F4F8FB"/>
            <w:tcMar>
              <w:top w:w="85" w:type="dxa"/>
              <w:start w:w="110" w:type="dxa"/>
              <w:bottom w:w="85" w:type="dxa"/>
              <w:end w:w="110" w:type="dxa"/>
            </w:tcMar>
            <w:tcBorders>
              <w:bottom w:val="single" w:sz="3" w:color="DCE6EF"/>
            </w:tcBorders>
          </w:tcPr>
          <w:p>
            <w:r>
              <w:rPr>
                <w:b/>
                <w:color w:val="163D68"/>
              </w:rPr>
              <w:t>Strengths, aspirations and priorities</w:t>
            </w:r>
          </w:p>
        </w:tc>
      </w:tr>
      <w:tr>
        <w:tc>
          <w:tcPr>
            <w:tcW w:type="dxa" w:w="737"/>
            <w:shd w:fill="EEF8F7"/>
            <w:tcMar>
              <w:top w:w="85" w:type="dxa"/>
              <w:start w:w="110" w:type="dxa"/>
              <w:bottom w:w="85" w:type="dxa"/>
              <w:end w:w="110" w:type="dxa"/>
            </w:tcMar>
            <w:tcBorders>
              <w:bottom w:val="single" w:sz="3" w:color="DCE6EF"/>
            </w:tcBorders>
          </w:tcPr>
          <w:p>
            <w:r>
              <w:rPr>
                <w:b/>
                <w:color w:val="177F7A"/>
              </w:rPr>
              <w:t>3</w:t>
            </w:r>
          </w:p>
        </w:tc>
        <w:tc>
          <w:tcPr>
            <w:tcW w:type="dxa" w:w="8787"/>
            <w:shd w:fill="EEF8F7"/>
            <w:tcMar>
              <w:top w:w="85" w:type="dxa"/>
              <w:start w:w="110" w:type="dxa"/>
              <w:bottom w:w="85" w:type="dxa"/>
              <w:end w:w="110" w:type="dxa"/>
            </w:tcMar>
            <w:tcBorders>
              <w:bottom w:val="single" w:sz="3" w:color="DCE6EF"/>
            </w:tcBorders>
          </w:tcPr>
          <w:p>
            <w:r>
              <w:rPr>
                <w:b/>
                <w:color w:val="163D68"/>
              </w:rPr>
              <w:t>EHCP section check</w:t>
            </w:r>
          </w:p>
        </w:tc>
      </w:tr>
      <w:tr>
        <w:tc>
          <w:tcPr>
            <w:tcW w:type="dxa" w:w="737"/>
            <w:shd w:fill="F4F8FB"/>
            <w:tcMar>
              <w:top w:w="85" w:type="dxa"/>
              <w:start w:w="110" w:type="dxa"/>
              <w:bottom w:w="85" w:type="dxa"/>
              <w:end w:w="110" w:type="dxa"/>
            </w:tcMar>
            <w:tcBorders>
              <w:bottom w:val="single" w:sz="3" w:color="DCE6EF"/>
            </w:tcBorders>
          </w:tcPr>
          <w:p>
            <w:r>
              <w:rPr>
                <w:b/>
                <w:color w:val="177F7A"/>
              </w:rPr>
              <w:t>4</w:t>
            </w:r>
          </w:p>
        </w:tc>
        <w:tc>
          <w:tcPr>
            <w:tcW w:type="dxa" w:w="8787"/>
            <w:shd w:fill="F4F8FB"/>
            <w:tcMar>
              <w:top w:w="85" w:type="dxa"/>
              <w:start w:w="110" w:type="dxa"/>
              <w:bottom w:w="85" w:type="dxa"/>
              <w:end w:w="110" w:type="dxa"/>
            </w:tcMar>
            <w:tcBorders>
              <w:bottom w:val="single" w:sz="3" w:color="DCE6EF"/>
            </w:tcBorders>
          </w:tcPr>
          <w:p>
            <w:r>
              <w:rPr>
                <w:b/>
                <w:color w:val="163D68"/>
              </w:rPr>
              <w:t>Evidence checklist</w:t>
            </w:r>
          </w:p>
        </w:tc>
      </w:tr>
      <w:tr>
        <w:tc>
          <w:tcPr>
            <w:tcW w:type="dxa" w:w="737"/>
            <w:shd w:fill="EEF8F7"/>
            <w:tcMar>
              <w:top w:w="85" w:type="dxa"/>
              <w:start w:w="110" w:type="dxa"/>
              <w:bottom w:w="85" w:type="dxa"/>
              <w:end w:w="110" w:type="dxa"/>
            </w:tcMar>
            <w:tcBorders>
              <w:bottom w:val="single" w:sz="3" w:color="DCE6EF"/>
            </w:tcBorders>
          </w:tcPr>
          <w:p>
            <w:r>
              <w:rPr>
                <w:b/>
                <w:color w:val="177F7A"/>
              </w:rPr>
              <w:t>5</w:t>
            </w:r>
          </w:p>
        </w:tc>
        <w:tc>
          <w:tcPr>
            <w:tcW w:type="dxa" w:w="8787"/>
            <w:shd w:fill="EEF8F7"/>
            <w:tcMar>
              <w:top w:w="85" w:type="dxa"/>
              <w:start w:w="110" w:type="dxa"/>
              <w:bottom w:w="85" w:type="dxa"/>
              <w:end w:w="110" w:type="dxa"/>
            </w:tcMar>
            <w:tcBorders>
              <w:bottom w:val="single" w:sz="3" w:color="DCE6EF"/>
            </w:tcBorders>
          </w:tcPr>
          <w:p>
            <w:r>
              <w:rPr>
                <w:b/>
                <w:color w:val="163D68"/>
              </w:rPr>
              <w:t>Evidence master tracker</w:t>
            </w:r>
          </w:p>
        </w:tc>
      </w:tr>
      <w:tr>
        <w:tc>
          <w:tcPr>
            <w:tcW w:type="dxa" w:w="737"/>
            <w:shd w:fill="F4F8FB"/>
            <w:tcMar>
              <w:top w:w="85" w:type="dxa"/>
              <w:start w:w="110" w:type="dxa"/>
              <w:bottom w:w="85" w:type="dxa"/>
              <w:end w:w="110" w:type="dxa"/>
            </w:tcMar>
            <w:tcBorders>
              <w:bottom w:val="single" w:sz="3" w:color="DCE6EF"/>
            </w:tcBorders>
          </w:tcPr>
          <w:p>
            <w:r>
              <w:rPr>
                <w:b/>
                <w:color w:val="177F7A"/>
              </w:rPr>
              <w:t>6</w:t>
            </w:r>
          </w:p>
        </w:tc>
        <w:tc>
          <w:tcPr>
            <w:tcW w:type="dxa" w:w="8787"/>
            <w:shd w:fill="F4F8FB"/>
            <w:tcMar>
              <w:top w:w="85" w:type="dxa"/>
              <w:start w:w="110" w:type="dxa"/>
              <w:bottom w:w="85" w:type="dxa"/>
              <w:end w:w="110" w:type="dxa"/>
            </w:tcMar>
            <w:tcBorders>
              <w:bottom w:val="single" w:sz="3" w:color="DCE6EF"/>
            </w:tcBorders>
          </w:tcPr>
          <w:p>
            <w:r>
              <w:rPr>
                <w:b/>
                <w:color w:val="163D68"/>
              </w:rPr>
              <w:t>Professional contacts</w:t>
            </w:r>
          </w:p>
        </w:tc>
      </w:tr>
      <w:tr>
        <w:tc>
          <w:tcPr>
            <w:tcW w:type="dxa" w:w="737"/>
            <w:shd w:fill="EEF8F7"/>
            <w:tcMar>
              <w:top w:w="85" w:type="dxa"/>
              <w:start w:w="110" w:type="dxa"/>
              <w:bottom w:w="85" w:type="dxa"/>
              <w:end w:w="110" w:type="dxa"/>
            </w:tcMar>
            <w:tcBorders>
              <w:bottom w:val="single" w:sz="3" w:color="DCE6EF"/>
            </w:tcBorders>
          </w:tcPr>
          <w:p>
            <w:r>
              <w:rPr>
                <w:b/>
                <w:color w:val="177F7A"/>
              </w:rPr>
              <w:t>7</w:t>
            </w:r>
          </w:p>
        </w:tc>
        <w:tc>
          <w:tcPr>
            <w:tcW w:type="dxa" w:w="8787"/>
            <w:shd w:fill="EEF8F7"/>
            <w:tcMar>
              <w:top w:w="85" w:type="dxa"/>
              <w:start w:w="110" w:type="dxa"/>
              <w:bottom w:w="85" w:type="dxa"/>
              <w:end w:w="110" w:type="dxa"/>
            </w:tcMar>
            <w:tcBorders>
              <w:bottom w:val="single" w:sz="3" w:color="DCE6EF"/>
            </w:tcBorders>
          </w:tcPr>
          <w:p>
            <w:r>
              <w:rPr>
                <w:b/>
                <w:color w:val="163D68"/>
              </w:rPr>
              <w:t>Needs - evidence - provision map</w:t>
            </w:r>
          </w:p>
        </w:tc>
      </w:tr>
      <w:tr>
        <w:tc>
          <w:tcPr>
            <w:tcW w:type="dxa" w:w="737"/>
            <w:shd w:fill="F4F8FB"/>
            <w:tcMar>
              <w:top w:w="85" w:type="dxa"/>
              <w:start w:w="110" w:type="dxa"/>
              <w:bottom w:w="85" w:type="dxa"/>
              <w:end w:w="110" w:type="dxa"/>
            </w:tcMar>
            <w:tcBorders>
              <w:bottom w:val="single" w:sz="3" w:color="DCE6EF"/>
            </w:tcBorders>
          </w:tcPr>
          <w:p>
            <w:r>
              <w:rPr>
                <w:b/>
                <w:color w:val="177F7A"/>
              </w:rPr>
              <w:t>8</w:t>
            </w:r>
          </w:p>
        </w:tc>
        <w:tc>
          <w:tcPr>
            <w:tcW w:type="dxa" w:w="8787"/>
            <w:shd w:fill="F4F8FB"/>
            <w:tcMar>
              <w:top w:w="85" w:type="dxa"/>
              <w:start w:w="110" w:type="dxa"/>
              <w:bottom w:w="85" w:type="dxa"/>
              <w:end w:w="110" w:type="dxa"/>
            </w:tcMar>
            <w:tcBorders>
              <w:bottom w:val="single" w:sz="3" w:color="DCE6EF"/>
            </w:tcBorders>
          </w:tcPr>
          <w:p>
            <w:r>
              <w:rPr>
                <w:b/>
                <w:color w:val="163D68"/>
              </w:rPr>
              <w:t>Section F provision tracker</w:t>
            </w:r>
          </w:p>
        </w:tc>
      </w:tr>
      <w:tr>
        <w:tc>
          <w:tcPr>
            <w:tcW w:type="dxa" w:w="737"/>
            <w:shd w:fill="EEF8F7"/>
            <w:tcMar>
              <w:top w:w="85" w:type="dxa"/>
              <w:start w:w="110" w:type="dxa"/>
              <w:bottom w:w="85" w:type="dxa"/>
              <w:end w:w="110" w:type="dxa"/>
            </w:tcMar>
            <w:tcBorders>
              <w:bottom w:val="single" w:sz="3" w:color="DCE6EF"/>
            </w:tcBorders>
          </w:tcPr>
          <w:p>
            <w:r>
              <w:rPr>
                <w:b/>
                <w:color w:val="177F7A"/>
              </w:rPr>
              <w:t>9</w:t>
            </w:r>
          </w:p>
        </w:tc>
        <w:tc>
          <w:tcPr>
            <w:tcW w:type="dxa" w:w="8787"/>
            <w:shd w:fill="EEF8F7"/>
            <w:tcMar>
              <w:top w:w="85" w:type="dxa"/>
              <w:start w:w="110" w:type="dxa"/>
              <w:bottom w:w="85" w:type="dxa"/>
              <w:end w:w="110" w:type="dxa"/>
            </w:tcMar>
            <w:tcBorders>
              <w:bottom w:val="single" w:sz="3" w:color="DCE6EF"/>
            </w:tcBorders>
          </w:tcPr>
          <w:p>
            <w:r>
              <w:rPr>
                <w:b/>
                <w:color w:val="163D68"/>
              </w:rPr>
              <w:t>Outcome and progress tracker</w:t>
            </w:r>
          </w:p>
        </w:tc>
      </w:tr>
      <w:tr>
        <w:tc>
          <w:tcPr>
            <w:tcW w:type="dxa" w:w="737"/>
            <w:shd w:fill="F4F8FB"/>
            <w:tcMar>
              <w:top w:w="85" w:type="dxa"/>
              <w:start w:w="110" w:type="dxa"/>
              <w:bottom w:w="85" w:type="dxa"/>
              <w:end w:w="110" w:type="dxa"/>
            </w:tcMar>
            <w:tcBorders>
              <w:bottom w:val="single" w:sz="3" w:color="DCE6EF"/>
            </w:tcBorders>
          </w:tcPr>
          <w:p>
            <w:r>
              <w:rPr>
                <w:b/>
                <w:color w:val="177F7A"/>
              </w:rPr>
              <w:t>10</w:t>
            </w:r>
          </w:p>
        </w:tc>
        <w:tc>
          <w:tcPr>
            <w:tcW w:type="dxa" w:w="8787"/>
            <w:shd w:fill="F4F8FB"/>
            <w:tcMar>
              <w:top w:w="85" w:type="dxa"/>
              <w:start w:w="110" w:type="dxa"/>
              <w:bottom w:w="85" w:type="dxa"/>
              <w:end w:w="110" w:type="dxa"/>
            </w:tcMar>
            <w:tcBorders>
              <w:bottom w:val="single" w:sz="3" w:color="DCE6EF"/>
            </w:tcBorders>
          </w:tcPr>
          <w:p>
            <w:r>
              <w:rPr>
                <w:b/>
                <w:color w:val="163D68"/>
              </w:rPr>
              <w:t>School communication log</w:t>
            </w:r>
          </w:p>
        </w:tc>
      </w:tr>
      <w:tr>
        <w:tc>
          <w:tcPr>
            <w:tcW w:type="dxa" w:w="737"/>
            <w:shd w:fill="EEF8F7"/>
            <w:tcMar>
              <w:top w:w="85" w:type="dxa"/>
              <w:start w:w="110" w:type="dxa"/>
              <w:bottom w:w="85" w:type="dxa"/>
              <w:end w:w="110" w:type="dxa"/>
            </w:tcMar>
            <w:tcBorders>
              <w:bottom w:val="single" w:sz="3" w:color="DCE6EF"/>
            </w:tcBorders>
          </w:tcPr>
          <w:p>
            <w:r>
              <w:rPr>
                <w:b/>
                <w:color w:val="177F7A"/>
              </w:rPr>
              <w:t>11</w:t>
            </w:r>
          </w:p>
        </w:tc>
        <w:tc>
          <w:tcPr>
            <w:tcW w:type="dxa" w:w="8787"/>
            <w:shd w:fill="EEF8F7"/>
            <w:tcMar>
              <w:top w:w="85" w:type="dxa"/>
              <w:start w:w="110" w:type="dxa"/>
              <w:bottom w:w="85" w:type="dxa"/>
              <w:end w:w="110" w:type="dxa"/>
            </w:tcMar>
            <w:tcBorders>
              <w:bottom w:val="single" w:sz="3" w:color="DCE6EF"/>
            </w:tcBorders>
          </w:tcPr>
          <w:p>
            <w:r>
              <w:rPr>
                <w:b/>
                <w:color w:val="163D68"/>
              </w:rPr>
              <w:t>Issue / incident evidence log</w:t>
            </w:r>
          </w:p>
        </w:tc>
      </w:tr>
      <w:tr>
        <w:tc>
          <w:tcPr>
            <w:tcW w:type="dxa" w:w="737"/>
            <w:shd w:fill="F4F8FB"/>
            <w:tcMar>
              <w:top w:w="85" w:type="dxa"/>
              <w:start w:w="110" w:type="dxa"/>
              <w:bottom w:w="85" w:type="dxa"/>
              <w:end w:w="110" w:type="dxa"/>
            </w:tcMar>
            <w:tcBorders>
              <w:bottom w:val="single" w:sz="3" w:color="DCE6EF"/>
            </w:tcBorders>
          </w:tcPr>
          <w:p>
            <w:r>
              <w:rPr>
                <w:b/>
                <w:color w:val="177F7A"/>
              </w:rPr>
              <w:t>12</w:t>
            </w:r>
          </w:p>
        </w:tc>
        <w:tc>
          <w:tcPr>
            <w:tcW w:type="dxa" w:w="8787"/>
            <w:shd w:fill="F4F8FB"/>
            <w:tcMar>
              <w:top w:w="85" w:type="dxa"/>
              <w:start w:w="110" w:type="dxa"/>
              <w:bottom w:w="85" w:type="dxa"/>
              <w:end w:w="110" w:type="dxa"/>
            </w:tcMar>
            <w:tcBorders>
              <w:bottom w:val="single" w:sz="3" w:color="DCE6EF"/>
            </w:tcBorders>
          </w:tcPr>
          <w:p>
            <w:r>
              <w:rPr>
                <w:b/>
                <w:color w:val="163D68"/>
              </w:rPr>
              <w:t>Annual review preparation timeline</w:t>
            </w:r>
          </w:p>
        </w:tc>
      </w:tr>
      <w:tr>
        <w:tc>
          <w:tcPr>
            <w:tcW w:type="dxa" w:w="737"/>
            <w:shd w:fill="EEF8F7"/>
            <w:tcMar>
              <w:top w:w="85" w:type="dxa"/>
              <w:start w:w="110" w:type="dxa"/>
              <w:bottom w:w="85" w:type="dxa"/>
              <w:end w:w="110" w:type="dxa"/>
            </w:tcMar>
            <w:tcBorders>
              <w:bottom w:val="single" w:sz="3" w:color="DCE6EF"/>
            </w:tcBorders>
          </w:tcPr>
          <w:p>
            <w:r>
              <w:rPr>
                <w:b/>
                <w:color w:val="177F7A"/>
              </w:rPr>
              <w:t>13</w:t>
            </w:r>
          </w:p>
        </w:tc>
        <w:tc>
          <w:tcPr>
            <w:tcW w:type="dxa" w:w="8787"/>
            <w:shd w:fill="EEF8F7"/>
            <w:tcMar>
              <w:top w:w="85" w:type="dxa"/>
              <w:start w:w="110" w:type="dxa"/>
              <w:bottom w:w="85" w:type="dxa"/>
              <w:end w:w="110" w:type="dxa"/>
            </w:tcMar>
            <w:tcBorders>
              <w:bottom w:val="single" w:sz="3" w:color="DCE6EF"/>
            </w:tcBorders>
          </w:tcPr>
          <w:p>
            <w:r>
              <w:rPr>
                <w:b/>
                <w:color w:val="163D68"/>
              </w:rPr>
              <w:t>Parent / carer contribution planner</w:t>
            </w:r>
          </w:p>
        </w:tc>
      </w:tr>
      <w:tr>
        <w:tc>
          <w:tcPr>
            <w:tcW w:type="dxa" w:w="737"/>
            <w:shd w:fill="F4F8FB"/>
            <w:tcMar>
              <w:top w:w="85" w:type="dxa"/>
              <w:start w:w="110" w:type="dxa"/>
              <w:bottom w:w="85" w:type="dxa"/>
              <w:end w:w="110" w:type="dxa"/>
            </w:tcMar>
            <w:tcBorders>
              <w:bottom w:val="single" w:sz="3" w:color="DCE6EF"/>
            </w:tcBorders>
          </w:tcPr>
          <w:p>
            <w:r>
              <w:rPr>
                <w:b/>
                <w:color w:val="177F7A"/>
              </w:rPr>
              <w:t>14</w:t>
            </w:r>
          </w:p>
        </w:tc>
        <w:tc>
          <w:tcPr>
            <w:tcW w:type="dxa" w:w="8787"/>
            <w:shd w:fill="F4F8FB"/>
            <w:tcMar>
              <w:top w:w="85" w:type="dxa"/>
              <w:start w:w="110" w:type="dxa"/>
              <w:bottom w:w="85" w:type="dxa"/>
              <w:end w:w="110" w:type="dxa"/>
            </w:tcMar>
            <w:tcBorders>
              <w:bottom w:val="single" w:sz="3" w:color="DCE6EF"/>
            </w:tcBorders>
          </w:tcPr>
          <w:p>
            <w:r>
              <w:rPr>
                <w:b/>
                <w:color w:val="163D68"/>
              </w:rPr>
              <w:t>Child or young person voice</w:t>
            </w:r>
          </w:p>
        </w:tc>
      </w:tr>
      <w:tr>
        <w:tc>
          <w:tcPr>
            <w:tcW w:type="dxa" w:w="737"/>
            <w:shd w:fill="EEF8F7"/>
            <w:tcMar>
              <w:top w:w="85" w:type="dxa"/>
              <w:start w:w="110" w:type="dxa"/>
              <w:bottom w:w="85" w:type="dxa"/>
              <w:end w:w="110" w:type="dxa"/>
            </w:tcMar>
            <w:tcBorders>
              <w:bottom w:val="single" w:sz="3" w:color="DCE6EF"/>
            </w:tcBorders>
          </w:tcPr>
          <w:p>
            <w:r>
              <w:rPr>
                <w:b/>
                <w:color w:val="177F7A"/>
              </w:rPr>
              <w:t>15</w:t>
            </w:r>
          </w:p>
        </w:tc>
        <w:tc>
          <w:tcPr>
            <w:tcW w:type="dxa" w:w="8787"/>
            <w:shd w:fill="EEF8F7"/>
            <w:tcMar>
              <w:top w:w="85" w:type="dxa"/>
              <w:start w:w="110" w:type="dxa"/>
              <w:bottom w:w="85" w:type="dxa"/>
              <w:end w:w="110" w:type="dxa"/>
            </w:tcMar>
            <w:tcBorders>
              <w:bottom w:val="single" w:sz="3" w:color="DCE6EF"/>
            </w:tcBorders>
          </w:tcPr>
          <w:p>
            <w:r>
              <w:rPr>
                <w:b/>
                <w:color w:val="163D68"/>
              </w:rPr>
              <w:t>Questions for the annual review</w:t>
            </w:r>
          </w:p>
        </w:tc>
      </w:tr>
      <w:tr>
        <w:tc>
          <w:tcPr>
            <w:tcW w:type="dxa" w:w="737"/>
            <w:shd w:fill="F4F8FB"/>
            <w:tcMar>
              <w:top w:w="85" w:type="dxa"/>
              <w:start w:w="110" w:type="dxa"/>
              <w:bottom w:w="85" w:type="dxa"/>
              <w:end w:w="110" w:type="dxa"/>
            </w:tcMar>
            <w:tcBorders>
              <w:bottom w:val="single" w:sz="3" w:color="DCE6EF"/>
            </w:tcBorders>
          </w:tcPr>
          <w:p>
            <w:r>
              <w:rPr>
                <w:b/>
                <w:color w:val="177F7A"/>
              </w:rPr>
              <w:t>16</w:t>
            </w:r>
          </w:p>
        </w:tc>
        <w:tc>
          <w:tcPr>
            <w:tcW w:type="dxa" w:w="8787"/>
            <w:shd w:fill="F4F8FB"/>
            <w:tcMar>
              <w:top w:w="85" w:type="dxa"/>
              <w:start w:w="110" w:type="dxa"/>
              <w:bottom w:w="85" w:type="dxa"/>
              <w:end w:w="110" w:type="dxa"/>
            </w:tcMar>
            <w:tcBorders>
              <w:bottom w:val="single" w:sz="3" w:color="DCE6EF"/>
            </w:tcBorders>
          </w:tcPr>
          <w:p>
            <w:r>
              <w:rPr>
                <w:b/>
                <w:color w:val="163D68"/>
              </w:rPr>
              <w:t>Annual review meeting notes and actions</w:t>
            </w:r>
          </w:p>
        </w:tc>
      </w:tr>
      <w:tr>
        <w:tc>
          <w:tcPr>
            <w:tcW w:type="dxa" w:w="737"/>
            <w:shd w:fill="EEF8F7"/>
            <w:tcMar>
              <w:top w:w="85" w:type="dxa"/>
              <w:start w:w="110" w:type="dxa"/>
              <w:bottom w:w="85" w:type="dxa"/>
              <w:end w:w="110" w:type="dxa"/>
            </w:tcMar>
            <w:tcBorders>
              <w:bottom w:val="single" w:sz="3" w:color="DCE6EF"/>
            </w:tcBorders>
          </w:tcPr>
          <w:p>
            <w:r>
              <w:rPr>
                <w:b/>
                <w:color w:val="177F7A"/>
              </w:rPr>
              <w:t>17</w:t>
            </w:r>
          </w:p>
        </w:tc>
        <w:tc>
          <w:tcPr>
            <w:tcW w:type="dxa" w:w="8787"/>
            <w:shd w:fill="EEF8F7"/>
            <w:tcMar>
              <w:top w:w="85" w:type="dxa"/>
              <w:start w:w="110" w:type="dxa"/>
              <w:bottom w:w="85" w:type="dxa"/>
              <w:end w:w="110" w:type="dxa"/>
            </w:tcMar>
            <w:tcBorders>
              <w:bottom w:val="single" w:sz="3" w:color="DCE6EF"/>
            </w:tcBorders>
          </w:tcPr>
          <w:p>
            <w:r>
              <w:rPr>
                <w:b/>
                <w:color w:val="163D68"/>
              </w:rPr>
              <w:t>Requested amendments tracker</w:t>
            </w:r>
          </w:p>
        </w:tc>
      </w:tr>
      <w:tr>
        <w:tc>
          <w:tcPr>
            <w:tcW w:type="dxa" w:w="737"/>
            <w:shd w:fill="F4F8FB"/>
            <w:tcMar>
              <w:top w:w="85" w:type="dxa"/>
              <w:start w:w="110" w:type="dxa"/>
              <w:bottom w:w="85" w:type="dxa"/>
              <w:end w:w="110" w:type="dxa"/>
            </w:tcMar>
            <w:tcBorders>
              <w:bottom w:val="single" w:sz="3" w:color="DCE6EF"/>
            </w:tcBorders>
          </w:tcPr>
          <w:p>
            <w:r>
              <w:rPr>
                <w:b/>
                <w:color w:val="177F7A"/>
              </w:rPr>
              <w:t>18</w:t>
            </w:r>
          </w:p>
        </w:tc>
        <w:tc>
          <w:tcPr>
            <w:tcW w:type="dxa" w:w="8787"/>
            <w:shd w:fill="F4F8FB"/>
            <w:tcMar>
              <w:top w:w="85" w:type="dxa"/>
              <w:start w:w="110" w:type="dxa"/>
              <w:bottom w:w="85" w:type="dxa"/>
              <w:end w:w="110" w:type="dxa"/>
            </w:tcMar>
            <w:tcBorders>
              <w:bottom w:val="single" w:sz="3" w:color="DCE6EF"/>
            </w:tcBorders>
          </w:tcPr>
          <w:p>
            <w:r>
              <w:rPr>
                <w:b/>
                <w:color w:val="163D68"/>
              </w:rPr>
              <w:t>After-review decision and deadline tracker</w:t>
            </w:r>
          </w:p>
        </w:tc>
      </w:tr>
      <w:tr>
        <w:tc>
          <w:tcPr>
            <w:tcW w:type="dxa" w:w="737"/>
            <w:shd w:fill="EEF8F7"/>
            <w:tcMar>
              <w:top w:w="85" w:type="dxa"/>
              <w:start w:w="110" w:type="dxa"/>
              <w:bottom w:w="85" w:type="dxa"/>
              <w:end w:w="110" w:type="dxa"/>
            </w:tcMar>
            <w:tcBorders>
              <w:bottom w:val="single" w:sz="3" w:color="DCE6EF"/>
            </w:tcBorders>
          </w:tcPr>
          <w:p>
            <w:r>
              <w:rPr>
                <w:b/>
                <w:color w:val="177F7A"/>
              </w:rPr>
              <w:t>19</w:t>
            </w:r>
          </w:p>
        </w:tc>
        <w:tc>
          <w:tcPr>
            <w:tcW w:type="dxa" w:w="8787"/>
            <w:shd w:fill="EEF8F7"/>
            <w:tcMar>
              <w:top w:w="85" w:type="dxa"/>
              <w:start w:w="110" w:type="dxa"/>
              <w:bottom w:w="85" w:type="dxa"/>
              <w:end w:w="110" w:type="dxa"/>
            </w:tcMar>
            <w:tcBorders>
              <w:bottom w:val="single" w:sz="3" w:color="DCE6EF"/>
            </w:tcBorders>
          </w:tcPr>
          <w:p>
            <w:r>
              <w:rPr>
                <w:b/>
                <w:color w:val="163D68"/>
              </w:rPr>
              <w:t>Year 9+ preparing for adulthood</w:t>
            </w:r>
          </w:p>
        </w:tc>
      </w:tr>
      <w:tr>
        <w:tc>
          <w:tcPr>
            <w:tcW w:type="dxa" w:w="737"/>
            <w:shd w:fill="F4F8FB"/>
            <w:tcMar>
              <w:top w:w="85" w:type="dxa"/>
              <w:start w:w="110" w:type="dxa"/>
              <w:bottom w:w="85" w:type="dxa"/>
              <w:end w:w="110" w:type="dxa"/>
            </w:tcMar>
            <w:tcBorders>
              <w:bottom w:val="single" w:sz="3" w:color="DCE6EF"/>
            </w:tcBorders>
          </w:tcPr>
          <w:p>
            <w:r>
              <w:rPr>
                <w:b/>
                <w:color w:val="177F7A"/>
              </w:rPr>
              <w:t>20</w:t>
            </w:r>
          </w:p>
        </w:tc>
        <w:tc>
          <w:tcPr>
            <w:tcW w:type="dxa" w:w="8787"/>
            <w:shd w:fill="F4F8FB"/>
            <w:tcMar>
              <w:top w:w="85" w:type="dxa"/>
              <w:start w:w="110" w:type="dxa"/>
              <w:bottom w:w="85" w:type="dxa"/>
              <w:end w:w="110" w:type="dxa"/>
            </w:tcMar>
            <w:tcBorders>
              <w:bottom w:val="single" w:sz="3" w:color="DCE6EF"/>
            </w:tcBorders>
          </w:tcPr>
          <w:p>
            <w:r>
              <w:rPr>
                <w:b/>
                <w:color w:val="163D68"/>
              </w:rPr>
              <w:t>Key contacts and official sources</w:t>
            </w:r>
          </w:p>
        </w:tc>
      </w:tr>
    </w:tbl>
    <w:p>
      <w:r>
        <w:br w:type="page"/>
      </w:r>
    </w:p>
    <w:p>
      <w:pPr>
        <w:pStyle w:val="Eyebrow"/>
      </w:pPr>
      <w:r>
        <w:t>WORKSHEET 1</w:t>
      </w:r>
    </w:p>
    <w:p>
      <w:pPr>
        <w:pStyle w:val="Heading1"/>
      </w:pPr>
      <w:r>
        <w:t>Child or young person snapshot</w:t>
      </w:r>
    </w:p>
    <w:p>
      <w:pPr>
        <w:pStyle w:val="Lead"/>
      </w:pPr>
      <w:r>
        <w:t>A one-page overview for meetings, new professionals or anyone who needs the essentials quickly.</w:t>
      </w:r>
    </w:p>
    <w:tbl>
      <w:tblPr>
        <w:tblW w:type="auto" w:w="0"/>
        <w:jc w:val="center"/>
        <w:tblLayout w:type="fixed"/>
        <w:tblLook w:firstColumn="1" w:firstRow="1" w:lastColumn="0" w:lastRow="0" w:noHBand="0" w:noVBand="1" w:val="04A0"/>
      </w:tblPr>
      <w:tblGrid>
        <w:gridCol w:w="4989"/>
        <w:gridCol w:w="4989"/>
      </w:tblGrid>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Name / preferred name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Date of birth</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Year group / course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School / setting</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EHCP issue date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Last annual review</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Next annual review due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Primary contact at setting</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Local authority case officer</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bl>
    <w:p>
      <w:pPr>
        <w:pStyle w:val="Heading2"/>
      </w:pPr>
      <w:r>
        <w:t>In one sentence: what is most important right now?</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Communication / access needs for meetings</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r>
        <w:br w:type="page"/>
      </w:r>
    </w:p>
    <w:p>
      <w:pPr>
        <w:pStyle w:val="Eyebrow"/>
      </w:pPr>
      <w:r>
        <w:t>WORKSHEET 2</w:t>
      </w:r>
    </w:p>
    <w:p>
      <w:pPr>
        <w:pStyle w:val="Heading1"/>
      </w:pPr>
      <w:r>
        <w:t>Strengths, aspirations and priorities</w:t>
      </w:r>
    </w:p>
    <w:p>
      <w:pPr>
        <w:pStyle w:val="Lead"/>
      </w:pPr>
      <w:r>
        <w:t>Keep the child or young person at the centre. Record what is going well as well as what needs to change.</w:t>
      </w:r>
    </w:p>
    <w:p>
      <w:pPr>
        <w:pStyle w:val="Heading2"/>
      </w:pPr>
      <w:r>
        <w:t>Strengths and interests</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Aspirations - what matters for the future?</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Top three priorities for the next 12 months</w:t>
      </w:r>
    </w:p>
    <w:tbl>
      <w:tblPr>
        <w:tblW w:type="auto" w:w="0"/>
        <w:jc w:val="center"/>
        <w:tblLayout w:type="fixed"/>
        <w:tblLook w:firstColumn="1" w:firstRow="1" w:lastColumn="0" w:lastRow="0" w:noHBand="0" w:noVBand="1" w:val="04A0"/>
      </w:tblPr>
      <w:tblGrid>
        <w:gridCol w:w="3326"/>
        <w:gridCol w:w="3326"/>
        <w:gridCol w:w="3326"/>
      </w:tblGrid>
      <w:tr>
        <w:trPr>
          <w:tblHeader w:val="true"/>
        </w:trPr>
        <w:tc>
          <w:tcPr>
            <w:tcW w:type="dxa" w:w="209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7"/>
              </w:rPr>
              <w:t>Priority</w:t>
            </w:r>
          </w:p>
        </w:tc>
        <w:tc>
          <w:tcPr>
            <w:tcW w:type="dxa" w:w="3831"/>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7"/>
              </w:rPr>
              <w:t>Why it matters</w:t>
            </w:r>
          </w:p>
        </w:tc>
        <w:tc>
          <w:tcPr>
            <w:tcW w:type="dxa" w:w="3831"/>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7"/>
              </w:rPr>
              <w:t>What success would look like</w:t>
            </w:r>
          </w:p>
        </w:tc>
      </w:tr>
      <w:tr>
        <w:trPr>
          <w:trHeight w:val="822"/>
        </w:trPr>
        <w:tc>
          <w:tcPr>
            <w:tcW w:type="dxa" w:w="209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83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831"/>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22"/>
        </w:trPr>
        <w:tc>
          <w:tcPr>
            <w:tcW w:type="dxa" w:w="209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83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83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822"/>
        </w:trPr>
        <w:tc>
          <w:tcPr>
            <w:tcW w:type="dxa" w:w="209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83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831"/>
            <w:tcMar>
              <w:top w:w="70" w:type="dxa"/>
              <w:start w:w="65" w:type="dxa"/>
              <w:bottom w:w="70" w:type="dxa"/>
              <w:end w:w="65" w:type="dxa"/>
            </w:tcMar>
            <w:tcBorders>
              <w:top w:val="single" w:sz="4" w:color="DCE6EF"/>
              <w:left w:val="single" w:sz="4" w:color="DCE6EF"/>
              <w:bottom w:val="single" w:sz="4" w:color="DCE6EF"/>
              <w:right w:val="single" w:sz="4" w:color="DCE6EF"/>
            </w:tcBorders>
          </w:tcPr>
          <w:p/>
        </w:tc>
      </w:tr>
    </w:tbl>
    <w:p>
      <w:r>
        <w:br w:type="page"/>
      </w:r>
    </w:p>
    <w:p>
      <w:pPr>
        <w:pStyle w:val="Eyebrow"/>
      </w:pPr>
      <w:r>
        <w:t>WORKSHEET 3</w:t>
      </w:r>
    </w:p>
    <w:p>
      <w:pPr>
        <w:pStyle w:val="Heading1"/>
      </w:pPr>
      <w:r>
        <w:t>EHCP section check</w:t>
      </w:r>
    </w:p>
    <w:p>
      <w:pPr>
        <w:pStyle w:val="Lead"/>
      </w:pPr>
      <w:r>
        <w:t>Use this as a quick review of the current plan. Note anything missing, out of date, vague or inconsistent.</w:t>
      </w:r>
    </w:p>
    <w:tbl>
      <w:tblPr>
        <w:tblW w:type="auto" w:w="0"/>
        <w:jc w:val="center"/>
        <w:tblLook w:firstColumn="1" w:firstRow="1" w:lastColumn="0" w:lastRow="0" w:noHBand="0" w:noVBand="1" w:val="04A0"/>
      </w:tblPr>
      <w:tblGrid>
        <w:gridCol w:w="2494"/>
        <w:gridCol w:w="2494"/>
        <w:gridCol w:w="2494"/>
        <w:gridCol w:w="2494"/>
      </w:tblGrid>
      <w:tr>
        <w:trPr>
          <w:tblHeader w:val="true"/>
        </w:trPr>
        <w:tc>
          <w:tcPr>
            <w:tcW w:type="dxa" w:w="2494"/>
            <w:shd w:fill="163D68"/>
            <w:tcMar>
              <w:top w:w="90" w:type="dxa"/>
              <w:start w:w="110" w:type="dxa"/>
              <w:bottom w:w="90" w:type="dxa"/>
              <w:end w:w="110" w:type="dxa"/>
            </w:tcMar>
          </w:tcPr>
          <w:p>
            <w:r>
              <w:rPr>
                <w:b/>
                <w:color w:val="FFFFFF"/>
                <w:sz w:val="17"/>
              </w:rPr>
              <w:t>Section</w:t>
            </w:r>
          </w:p>
        </w:tc>
        <w:tc>
          <w:tcPr>
            <w:tcW w:type="dxa" w:w="2494"/>
            <w:shd w:fill="163D68"/>
            <w:tcMar>
              <w:top w:w="90" w:type="dxa"/>
              <w:start w:w="110" w:type="dxa"/>
              <w:bottom w:w="90" w:type="dxa"/>
              <w:end w:w="110" w:type="dxa"/>
            </w:tcMar>
          </w:tcPr>
          <w:p>
            <w:r>
              <w:rPr>
                <w:b/>
                <w:color w:val="FFFFFF"/>
                <w:sz w:val="17"/>
              </w:rPr>
              <w:t>What it covers</w:t>
            </w:r>
          </w:p>
        </w:tc>
        <w:tc>
          <w:tcPr>
            <w:tcW w:type="dxa" w:w="2494"/>
            <w:shd w:fill="163D68"/>
            <w:tcMar>
              <w:top w:w="90" w:type="dxa"/>
              <w:start w:w="110" w:type="dxa"/>
              <w:bottom w:w="90" w:type="dxa"/>
              <w:end w:w="110" w:type="dxa"/>
            </w:tcMar>
          </w:tcPr>
          <w:p>
            <w:r>
              <w:rPr>
                <w:b/>
                <w:color w:val="FFFFFF"/>
                <w:sz w:val="17"/>
              </w:rPr>
              <w:t>Up to date?</w:t>
            </w:r>
          </w:p>
        </w:tc>
        <w:tc>
          <w:tcPr>
            <w:tcW w:type="dxa" w:w="2494"/>
            <w:shd w:fill="163D68"/>
            <w:tcMar>
              <w:top w:w="90" w:type="dxa"/>
              <w:start w:w="110" w:type="dxa"/>
              <w:bottom w:w="90" w:type="dxa"/>
              <w:end w:w="110" w:type="dxa"/>
            </w:tcMar>
          </w:tcPr>
          <w:p>
            <w:r>
              <w:rPr>
                <w:b/>
                <w:color w:val="FFFFFF"/>
                <w:sz w:val="17"/>
              </w:rPr>
              <w:t>Notes / change needed</w:t>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A</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Views, interests and aspirations</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B</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Special educational needs</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C</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Health needs related to SEN</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D</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Social care needs related to SEN/disability</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E</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Outcomes</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F</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Special educational provision</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G</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Health provision</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H1/H2</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Social care provision</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I</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Placement</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J</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Personal budget</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r>
        <w:trPr>
          <w:trHeight w:val="482"/>
        </w:trPr>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K</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Advice and information</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t>[ ] Yes  [ ] No</w:t>
            </w:r>
          </w:p>
        </w:tc>
        <w:tc>
          <w:tcPr>
            <w:tcW w:type="dxa" w:w="2494"/>
            <w:tcMar>
              <w:top w:w="55" w:type="dxa"/>
              <w:start w:w="55" w:type="dxa"/>
              <w:bottom w:w="55" w:type="dxa"/>
              <w:end w:w="55" w:type="dxa"/>
            </w:tcMar>
            <w:tcBorders>
              <w:top w:val="single" w:sz="3" w:color="DCE6EF"/>
              <w:left w:val="single" w:sz="3" w:color="DCE6EF"/>
              <w:bottom w:val="single" w:sz="3" w:color="DCE6EF"/>
              <w:right w:val="single" w:sz="3" w:color="DCE6EF"/>
            </w:tcBorders>
          </w:tcPr>
          <w:p>
            <w:r/>
          </w:p>
        </w:tc>
      </w:tr>
    </w:tbl>
    <w:p>
      <w:r>
        <w:br w:type="page"/>
      </w:r>
    </w:p>
    <w:p>
      <w:pPr>
        <w:pStyle w:val="Eyebrow"/>
      </w:pPr>
      <w:r>
        <w:t>WORKSHEET 4</w:t>
      </w:r>
    </w:p>
    <w:p>
      <w:pPr>
        <w:pStyle w:val="Heading1"/>
      </w:pPr>
      <w:r>
        <w:t>Evidence checklist</w:t>
      </w:r>
    </w:p>
    <w:p>
      <w:pPr>
        <w:pStyle w:val="Lead"/>
      </w:pPr>
      <w:r>
        <w:t>Not every family needs every type of evidence. Tick what exists, then decide what is relevant to the issue you want the review to address.</w:t>
      </w:r>
    </w:p>
    <w:tbl>
      <w:tblPr>
        <w:tblW w:type="auto" w:w="0"/>
        <w:jc w:val="center"/>
        <w:tblLook w:firstColumn="1" w:firstRow="1" w:lastColumn="0" w:lastRow="0" w:noHBand="0" w:noVBand="1" w:val="04A0"/>
      </w:tblPr>
      <w:tblGrid>
        <w:gridCol w:w="4989"/>
        <w:gridCol w:w="4989"/>
      </w:tblGrid>
      <w:tr>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Current EHCP</w:t>
            </w:r>
          </w:p>
        </w:tc>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Previous annual review report</w:t>
            </w:r>
          </w:p>
        </w:tc>
      </w:tr>
      <w:tr>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School progress / attainment information</w:t>
            </w:r>
          </w:p>
        </w:tc>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SEN Support plans / provision maps</w:t>
            </w:r>
          </w:p>
        </w:tc>
      </w:tr>
      <w:tr>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Attendance or reduced timetable information</w:t>
            </w:r>
          </w:p>
        </w:tc>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Behaviour / regulation records (where relevant)</w:t>
            </w:r>
          </w:p>
        </w:tc>
      </w:tr>
      <w:tr>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Educational psychologist report</w:t>
            </w:r>
          </w:p>
        </w:tc>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Speech and language therapy report</w:t>
            </w:r>
          </w:p>
        </w:tc>
      </w:tr>
      <w:tr>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Occupational therapy report</w:t>
            </w:r>
          </w:p>
        </w:tc>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Physiotherapy report</w:t>
            </w:r>
          </w:p>
        </w:tc>
      </w:tr>
      <w:tr>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CAMHS / paediatric / clinical reports</w:t>
            </w:r>
          </w:p>
        </w:tc>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Social care assessment or plan</w:t>
            </w:r>
          </w:p>
        </w:tc>
      </w:tr>
      <w:tr>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School observations / teacher reports</w:t>
            </w:r>
          </w:p>
        </w:tc>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Parent / carer statement</w:t>
            </w:r>
          </w:p>
        </w:tc>
      </w:tr>
      <w:tr>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Child or young person views</w:t>
            </w:r>
          </w:p>
        </w:tc>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Home-school communication records</w:t>
            </w:r>
          </w:p>
        </w:tc>
      </w:tr>
      <w:tr>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Examples of work / learning evidence</w:t>
            </w:r>
          </w:p>
        </w:tc>
        <w:tc>
          <w:tcPr>
            <w:tcW w:type="dxa" w:w="4989"/>
            <w:shd w:fill="FFFFFF"/>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Records showing provision delivered or missed</w:t>
            </w:r>
          </w:p>
        </w:tc>
      </w:tr>
      <w:tr>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Transition information</w:t>
            </w:r>
          </w:p>
        </w:tc>
        <w:tc>
          <w:tcPr>
            <w:tcW w:type="dxa" w:w="4989"/>
            <w:shd w:fill="FAFCFD"/>
            <w:tcMar>
              <w:top w:w="100" w:type="dxa"/>
              <w:start w:w="110" w:type="dxa"/>
              <w:bottom w:w="100" w:type="dxa"/>
              <w:end w:w="110" w:type="dxa"/>
            </w:tcMar>
            <w:tcBorders>
              <w:top w:val="single" w:sz="3" w:color="DCE6EF"/>
              <w:left w:val="single" w:sz="3" w:color="DCE6EF"/>
              <w:bottom w:val="single" w:sz="3" w:color="DCE6EF"/>
              <w:right w:val="single" w:sz="3" w:color="DCE6EF"/>
            </w:tcBorders>
          </w:tcPr>
          <w:p>
            <w:r>
              <w:t>[ ] Other specialist reports</w:t>
            </w:r>
          </w:p>
        </w:tc>
      </w:tr>
    </w:tbl>
    <w:p>
      <w:pPr>
        <w:pStyle w:val="Heading2"/>
      </w:pPr>
      <w:r>
        <w:t>What evidence is missing or needs updating?</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r>
        <w:br w:type="page"/>
      </w:r>
    </w:p>
    <w:p>
      <w:pPr>
        <w:pStyle w:val="Eyebrow"/>
      </w:pPr>
      <w:r>
        <w:t>WORKSHEET 5</w:t>
      </w:r>
    </w:p>
    <w:p>
      <w:pPr>
        <w:pStyle w:val="Heading1"/>
      </w:pPr>
      <w:r>
        <w:t>Evidence master tracker</w:t>
      </w:r>
    </w:p>
    <w:p>
      <w:pPr>
        <w:pStyle w:val="Lead"/>
      </w:pPr>
      <w:r>
        <w:t>Give each document a short reference so you can cite it clearly in emails and at the annual review.</w:t>
      </w:r>
    </w:p>
    <w:tbl>
      <w:tblPr>
        <w:tblW w:type="auto" w:w="0"/>
        <w:jc w:val="center"/>
        <w:tblLayout w:type="fixed"/>
        <w:tblLook w:firstColumn="1" w:firstRow="1" w:lastColumn="0" w:lastRow="0" w:noHBand="0" w:noVBand="1" w:val="04A0"/>
      </w:tblPr>
      <w:tblGrid>
        <w:gridCol w:w="1663"/>
        <w:gridCol w:w="1663"/>
        <w:gridCol w:w="1663"/>
        <w:gridCol w:w="1663"/>
        <w:gridCol w:w="1663"/>
        <w:gridCol w:w="1663"/>
      </w:tblGrid>
      <w:tr>
        <w:trPr>
          <w:tblHeader w:val="true"/>
        </w:trPr>
        <w:tc>
          <w:tcPr>
            <w:tcW w:type="dxa" w:w="741"/>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Ref</w:t>
            </w:r>
          </w:p>
        </w:tc>
        <w:tc>
          <w:tcPr>
            <w:tcW w:type="dxa" w:w="2469"/>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Document / evidence</w:t>
            </w:r>
          </w:p>
        </w:tc>
        <w:tc>
          <w:tcPr>
            <w:tcW w:type="dxa" w:w="1728"/>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Author / source</w:t>
            </w:r>
          </w:p>
        </w:tc>
        <w:tc>
          <w:tcPr>
            <w:tcW w:type="dxa" w:w="1111"/>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Date</w:t>
            </w:r>
          </w:p>
        </w:tc>
        <w:tc>
          <w:tcPr>
            <w:tcW w:type="dxa" w:w="271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What it supports</w:t>
            </w:r>
          </w:p>
        </w:tc>
        <w:tc>
          <w:tcPr>
            <w:tcW w:type="dxa" w:w="987"/>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Shared?</w:t>
            </w: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7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46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2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1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1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98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bl>
    <w:tbl>
      <w:tblPr>
        <w:tblW w:type="auto" w:w="0"/>
        <w:jc w:val="center"/>
        <w:tblLayout w:type="autofit"/>
        <w:tblLook w:firstColumn="1" w:firstRow="1" w:lastColumn="0" w:lastRow="0" w:noHBand="0" w:noVBand="1" w:val="04A0"/>
      </w:tblPr>
      <w:tblGrid>
        <w:gridCol w:w="9978"/>
      </w:tblGrid>
      <w:tr>
        <w:tc>
          <w:tcPr>
            <w:tcW w:type="dxa" w:w="9978"/>
            <w:shd w:fill="F4F8FB"/>
            <w:tcBorders>
              <w:top w:val="single" w:sz="8" w:color="DCE6EF"/>
              <w:left w:val="single" w:sz="8" w:color="DCE6EF"/>
              <w:bottom w:val="single" w:sz="8" w:color="DCE6EF"/>
              <w:right w:val="single" w:sz="8" w:color="DCE6EF"/>
            </w:tcBorders>
            <w:tcMar>
              <w:top w:w="140" w:type="dxa"/>
              <w:start w:w="160" w:type="dxa"/>
              <w:bottom w:w="140" w:type="dxa"/>
              <w:end w:w="160" w:type="dxa"/>
            </w:tcMar>
          </w:tcPr>
          <w:p>
            <w:r>
              <w:rPr>
                <w:b/>
                <w:color w:val="163D68"/>
                <w:sz w:val="22"/>
              </w:rPr>
              <w:t>Tip</w:t>
            </w:r>
          </w:p>
          <w:p>
            <w:pPr>
              <w:spacing w:after="0"/>
            </w:pPr>
            <w:r>
              <w:t>Use neutral labels such as EP-01, SALT-02, SCHOOL-03 and PARENT-01. Keep originals in a secure folder and work from copies.</w:t>
            </w:r>
          </w:p>
        </w:tc>
      </w:tr>
    </w:tbl>
    <w:p>
      <w:r>
        <w:br w:type="page"/>
      </w:r>
    </w:p>
    <w:p>
      <w:pPr>
        <w:pStyle w:val="Eyebrow"/>
      </w:pPr>
      <w:r>
        <w:t>WORKSHEET 6</w:t>
      </w:r>
    </w:p>
    <w:p>
      <w:pPr>
        <w:pStyle w:val="Heading1"/>
      </w:pPr>
      <w:r>
        <w:t>Professional contacts</w:t>
      </w:r>
    </w:p>
    <w:p>
      <w:pPr>
        <w:pStyle w:val="Lead"/>
      </w:pPr>
      <w:r>
        <w:t>Keep a single list of the people involved and what they are responsible for.</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146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Name</w:t>
            </w:r>
          </w:p>
        </w:tc>
        <w:tc>
          <w:tcPr>
            <w:tcW w:type="dxa" w:w="170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Role / service</w:t>
            </w:r>
          </w:p>
        </w:tc>
        <w:tc>
          <w:tcPr>
            <w:tcW w:type="dxa" w:w="170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Organisation</w:t>
            </w:r>
          </w:p>
        </w:tc>
        <w:tc>
          <w:tcPr>
            <w:tcW w:type="dxa" w:w="2194"/>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Email / phone</w:t>
            </w:r>
          </w:p>
        </w:tc>
        <w:tc>
          <w:tcPr>
            <w:tcW w:type="dxa" w:w="2682"/>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What they provide</w:t>
            </w: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95"/>
        </w:trPr>
        <w:tc>
          <w:tcPr>
            <w:tcW w:type="dxa" w:w="146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0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8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bl>
    <w:p>
      <w:r>
        <w:br w:type="page"/>
      </w:r>
    </w:p>
    <w:p>
      <w:pPr>
        <w:pStyle w:val="Eyebrow"/>
      </w:pPr>
      <w:r>
        <w:t>WORKSHEET 7</w:t>
      </w:r>
    </w:p>
    <w:p>
      <w:pPr>
        <w:pStyle w:val="Heading1"/>
      </w:pPr>
      <w:r>
        <w:t>Needs - evidence - provision map</w:t>
      </w:r>
    </w:p>
    <w:p>
      <w:pPr>
        <w:pStyle w:val="Lead"/>
      </w:pPr>
      <w:r>
        <w:t>This is one of the most useful preparation pages. Link the need in Section B to evidence and to the provision in Section F.</w:t>
      </w:r>
    </w:p>
    <w:tbl>
      <w:tblPr>
        <w:tblW w:type="auto" w:w="0"/>
        <w:jc w:val="center"/>
        <w:tblLayout w:type="autofit"/>
        <w:tblLook w:firstColumn="1" w:firstRow="1" w:lastColumn="0" w:lastRow="0" w:noHBand="0" w:noVBand="1" w:val="04A0"/>
      </w:tblPr>
      <w:tblGrid>
        <w:gridCol w:w="9978"/>
      </w:tblGrid>
      <w:tr>
        <w:tc>
          <w:tcPr>
            <w:tcW w:type="dxa" w:w="9978"/>
            <w:shd w:fill="EEF8F7"/>
            <w:tcBorders>
              <w:top w:val="single" w:sz="8" w:color="CFE8E5"/>
              <w:left w:val="single" w:sz="8" w:color="CFE8E5"/>
              <w:bottom w:val="single" w:sz="8" w:color="CFE8E5"/>
              <w:right w:val="single" w:sz="8" w:color="CFE8E5"/>
            </w:tcBorders>
            <w:tcMar>
              <w:top w:w="140" w:type="dxa"/>
              <w:start w:w="160" w:type="dxa"/>
              <w:bottom w:w="140" w:type="dxa"/>
              <w:end w:w="160" w:type="dxa"/>
            </w:tcMar>
          </w:tcPr>
          <w:p>
            <w:r>
              <w:rPr>
                <w:b/>
                <w:color w:val="163D68"/>
                <w:sz w:val="22"/>
              </w:rPr>
              <w:t>What to look for</w:t>
            </w:r>
          </w:p>
          <w:p>
            <w:pPr>
              <w:spacing w:after="0"/>
            </w:pPr>
            <w:r>
              <w:t>Section F should be clear enough for everyone to understand what must be delivered. Where provision is vague, note the evidence that supports a more specific description.</w:t>
            </w:r>
          </w:p>
        </w:tc>
      </w:tr>
    </w:tbl>
    <w:tbl>
      <w:tblPr>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205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Need (Section B)</w:t>
            </w:r>
          </w:p>
        </w:tc>
        <w:tc>
          <w:tcPr>
            <w:tcW w:type="dxa" w:w="102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Evidence ref</w:t>
            </w:r>
          </w:p>
        </w:tc>
        <w:tc>
          <w:tcPr>
            <w:tcW w:type="dxa" w:w="256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Current provision (Section F)</w:t>
            </w:r>
          </w:p>
        </w:tc>
        <w:tc>
          <w:tcPr>
            <w:tcW w:type="dxa" w:w="179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Problem / gap</w:t>
            </w:r>
          </w:p>
        </w:tc>
        <w:tc>
          <w:tcPr>
            <w:tcW w:type="dxa" w:w="2309"/>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Requested change</w:t>
            </w:r>
          </w:p>
        </w:tc>
      </w:tr>
      <w:tr>
        <w:trPr>
          <w:trHeight w:val="907"/>
        </w:trPr>
        <w:tc>
          <w:tcPr>
            <w:tcW w:type="dxa" w:w="205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02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9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309"/>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907"/>
        </w:trPr>
        <w:tc>
          <w:tcPr>
            <w:tcW w:type="dxa" w:w="205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02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9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30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907"/>
        </w:trPr>
        <w:tc>
          <w:tcPr>
            <w:tcW w:type="dxa" w:w="205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02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9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309"/>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907"/>
        </w:trPr>
        <w:tc>
          <w:tcPr>
            <w:tcW w:type="dxa" w:w="205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02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9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30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907"/>
        </w:trPr>
        <w:tc>
          <w:tcPr>
            <w:tcW w:type="dxa" w:w="205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02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9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309"/>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907"/>
        </w:trPr>
        <w:tc>
          <w:tcPr>
            <w:tcW w:type="dxa" w:w="205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02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9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30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907"/>
        </w:trPr>
        <w:tc>
          <w:tcPr>
            <w:tcW w:type="dxa" w:w="205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02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96"/>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309"/>
            <w:tcMar>
              <w:top w:w="70" w:type="dxa"/>
              <w:start w:w="65" w:type="dxa"/>
              <w:bottom w:w="70" w:type="dxa"/>
              <w:end w:w="65" w:type="dxa"/>
            </w:tcMar>
            <w:tcBorders>
              <w:top w:val="single" w:sz="4" w:color="DCE6EF"/>
              <w:left w:val="single" w:sz="4" w:color="DCE6EF"/>
              <w:bottom w:val="single" w:sz="4" w:color="DCE6EF"/>
              <w:right w:val="single" w:sz="4" w:color="DCE6EF"/>
            </w:tcBorders>
          </w:tcPr>
          <w:p/>
        </w:tc>
      </w:tr>
    </w:tbl>
    <w:p>
      <w:r>
        <w:br w:type="page"/>
      </w:r>
    </w:p>
    <w:p>
      <w:pPr>
        <w:pStyle w:val="Eyebrow"/>
      </w:pPr>
      <w:r>
        <w:t>WORKSHEET 8</w:t>
      </w:r>
    </w:p>
    <w:p>
      <w:pPr>
        <w:pStyle w:val="Heading1"/>
      </w:pPr>
      <w:r>
        <w:t>Section F provision tracker</w:t>
      </w:r>
    </w:p>
    <w:p>
      <w:pPr>
        <w:pStyle w:val="Lead"/>
      </w:pPr>
      <w:r>
        <w:t>Use this to compare what the EHCP says should happen with what is actually being delivered.</w:t>
      </w:r>
    </w:p>
    <w:tbl>
      <w:tblPr>
        <w:tblW w:type="auto" w:w="0"/>
        <w:jc w:val="center"/>
        <w:tblLayout w:type="fixed"/>
        <w:tblLook w:firstColumn="1" w:firstRow="1" w:lastColumn="0" w:lastRow="0" w:noHBand="0" w:noVBand="1" w:val="04A0"/>
      </w:tblPr>
      <w:tblGrid>
        <w:gridCol w:w="1663"/>
        <w:gridCol w:w="1663"/>
        <w:gridCol w:w="1663"/>
        <w:gridCol w:w="1663"/>
        <w:gridCol w:w="1663"/>
        <w:gridCol w:w="1663"/>
      </w:tblGrid>
      <w:tr>
        <w:trPr>
          <w:tblHeader w:val="true"/>
        </w:trPr>
        <w:tc>
          <w:tcPr>
            <w:tcW w:type="dxa" w:w="2322"/>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Provision written in Section F</w:t>
            </w:r>
          </w:p>
        </w:tc>
        <w:tc>
          <w:tcPr>
            <w:tcW w:type="dxa" w:w="1277"/>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Who should deliver it</w:t>
            </w:r>
          </w:p>
        </w:tc>
        <w:tc>
          <w:tcPr>
            <w:tcW w:type="dxa" w:w="139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Frequency / duration</w:t>
            </w:r>
          </w:p>
        </w:tc>
        <w:tc>
          <w:tcPr>
            <w:tcW w:type="dxa" w:w="1857"/>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What happened</w:t>
            </w:r>
          </w:p>
        </w:tc>
        <w:tc>
          <w:tcPr>
            <w:tcW w:type="dxa" w:w="1277"/>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Evidence / date</w:t>
            </w:r>
          </w:p>
        </w:tc>
        <w:tc>
          <w:tcPr>
            <w:tcW w:type="dxa" w:w="162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Action needed</w:t>
            </w: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65"/>
        </w:trPr>
        <w:tc>
          <w:tcPr>
            <w:tcW w:type="dxa" w:w="232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85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77"/>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2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bl>
    <w:tbl>
      <w:tblPr>
        <w:tblW w:type="auto" w:w="0"/>
        <w:jc w:val="center"/>
        <w:tblLayout w:type="autofit"/>
        <w:tblLook w:firstColumn="1" w:firstRow="1" w:lastColumn="0" w:lastRow="0" w:noHBand="0" w:noVBand="1" w:val="04A0"/>
      </w:tblPr>
      <w:tblGrid>
        <w:gridCol w:w="9978"/>
      </w:tblGrid>
      <w:tr>
        <w:tc>
          <w:tcPr>
            <w:tcW w:type="dxa" w:w="9978"/>
            <w:shd w:fill="FFF7E8"/>
            <w:tcBorders>
              <w:top w:val="single" w:sz="8" w:color="F0D8A4"/>
              <w:left w:val="single" w:sz="8" w:color="F0D8A4"/>
              <w:bottom w:val="single" w:sz="8" w:color="F0D8A4"/>
              <w:right w:val="single" w:sz="8" w:color="F0D8A4"/>
            </w:tcBorders>
            <w:tcMar>
              <w:top w:w="140" w:type="dxa"/>
              <w:start w:w="160" w:type="dxa"/>
              <w:bottom w:w="140" w:type="dxa"/>
              <w:end w:w="160" w:type="dxa"/>
            </w:tcMar>
          </w:tcPr>
          <w:p>
            <w:r>
              <w:rPr>
                <w:b/>
                <w:color w:val="163D68"/>
                <w:sz w:val="22"/>
              </w:rPr>
              <w:t>Important</w:t>
            </w:r>
          </w:p>
          <w:p>
            <w:pPr>
              <w:spacing w:after="0"/>
            </w:pPr>
            <w:r>
              <w:t>This tracker records facts; it does not decide whether a legal breach has occurred. If provision is repeatedly not being secured, consider contacting your local SENDIASS service for independent information and advice.</w:t>
            </w:r>
          </w:p>
        </w:tc>
      </w:tr>
    </w:tbl>
    <w:p>
      <w:r>
        <w:br w:type="page"/>
      </w:r>
    </w:p>
    <w:p>
      <w:pPr>
        <w:pStyle w:val="Eyebrow"/>
      </w:pPr>
      <w:r>
        <w:t>WORKSHEET 9</w:t>
      </w:r>
    </w:p>
    <w:p>
      <w:pPr>
        <w:pStyle w:val="Heading1"/>
      </w:pPr>
      <w:r>
        <w:t>Outcome and progress tracker</w:t>
      </w:r>
    </w:p>
    <w:p>
      <w:pPr>
        <w:pStyle w:val="Lead"/>
      </w:pPr>
      <w:r>
        <w:t>Review whether the outcomes in Section E are still appropriate and whether progress is being supported by the provision in the plan.</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2194"/>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Outcome</w:t>
            </w:r>
          </w:p>
        </w:tc>
        <w:tc>
          <w:tcPr>
            <w:tcW w:type="dxa" w:w="158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Starting point</w:t>
            </w:r>
          </w:p>
        </w:tc>
        <w:tc>
          <w:tcPr>
            <w:tcW w:type="dxa" w:w="256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Progress / evidence</w:t>
            </w:r>
          </w:p>
        </w:tc>
        <w:tc>
          <w:tcPr>
            <w:tcW w:type="dxa" w:w="1341"/>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Still appropriate?</w:t>
            </w:r>
          </w:p>
        </w:tc>
        <w:tc>
          <w:tcPr>
            <w:tcW w:type="dxa" w:w="2072"/>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Change needed</w:t>
            </w:r>
          </w:p>
        </w:tc>
      </w:tr>
      <w:tr>
        <w:trPr>
          <w:trHeight w:val="822"/>
        </w:trPr>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8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07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22"/>
        </w:trPr>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8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6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3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07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822"/>
        </w:trPr>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8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07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22"/>
        </w:trPr>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8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6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3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07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822"/>
        </w:trPr>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8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07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22"/>
        </w:trPr>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8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6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34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07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822"/>
        </w:trPr>
        <w:tc>
          <w:tcPr>
            <w:tcW w:type="dxa" w:w="2194"/>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8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6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341"/>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072"/>
            <w:tcMar>
              <w:top w:w="70" w:type="dxa"/>
              <w:start w:w="65" w:type="dxa"/>
              <w:bottom w:w="70" w:type="dxa"/>
              <w:end w:w="65" w:type="dxa"/>
            </w:tcMar>
            <w:tcBorders>
              <w:top w:val="single" w:sz="4" w:color="DCE6EF"/>
              <w:left w:val="single" w:sz="4" w:color="DCE6EF"/>
              <w:bottom w:val="single" w:sz="4" w:color="DCE6EF"/>
              <w:right w:val="single" w:sz="4" w:color="DCE6EF"/>
            </w:tcBorders>
          </w:tcPr>
          <w:p/>
        </w:tc>
      </w:tr>
    </w:tbl>
    <w:p>
      <w:pPr>
        <w:pStyle w:val="Heading2"/>
      </w:pPr>
      <w:r>
        <w:t>New or revised outcomes to discuss</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r>
        <w:br w:type="page"/>
      </w:r>
    </w:p>
    <w:p>
      <w:pPr>
        <w:pStyle w:val="Eyebrow"/>
      </w:pPr>
      <w:r>
        <w:t>WORKSHEET 10</w:t>
      </w:r>
    </w:p>
    <w:p>
      <w:pPr>
        <w:pStyle w:val="Heading1"/>
      </w:pPr>
      <w:r>
        <w:t>School communication log</w:t>
      </w:r>
    </w:p>
    <w:p>
      <w:pPr>
        <w:pStyle w:val="Lead"/>
      </w:pPr>
      <w:r>
        <w:t>Keep communication factual. Record key conversations and follow up important verbal discussions in writing.</w:t>
      </w:r>
    </w:p>
    <w:tbl>
      <w:tblPr>
        <w:tblW w:type="auto" w:w="0"/>
        <w:jc w:val="center"/>
        <w:tblLayout w:type="fixed"/>
        <w:tblLook w:firstColumn="1" w:firstRow="1" w:lastColumn="0" w:lastRow="0" w:noHBand="0" w:noVBand="1" w:val="04A0"/>
      </w:tblPr>
      <w:tblGrid>
        <w:gridCol w:w="1663"/>
        <w:gridCol w:w="1663"/>
        <w:gridCol w:w="1663"/>
        <w:gridCol w:w="1663"/>
        <w:gridCol w:w="1663"/>
        <w:gridCol w:w="1663"/>
      </w:tblGrid>
      <w:tr>
        <w:trPr>
          <w:tblHeader w:val="true"/>
        </w:trPr>
        <w:tc>
          <w:tcPr>
            <w:tcW w:type="dxa" w:w="101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Date</w:t>
            </w:r>
          </w:p>
        </w:tc>
        <w:tc>
          <w:tcPr>
            <w:tcW w:type="dxa" w:w="152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Who</w:t>
            </w:r>
          </w:p>
        </w:tc>
        <w:tc>
          <w:tcPr>
            <w:tcW w:type="dxa" w:w="114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Method</w:t>
            </w:r>
          </w:p>
        </w:tc>
        <w:tc>
          <w:tcPr>
            <w:tcW w:type="dxa" w:w="2279"/>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Topic / concern</w:t>
            </w:r>
          </w:p>
        </w:tc>
        <w:tc>
          <w:tcPr>
            <w:tcW w:type="dxa" w:w="253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What was agreed</w:t>
            </w:r>
          </w:p>
        </w:tc>
        <w:tc>
          <w:tcPr>
            <w:tcW w:type="dxa" w:w="126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Follow-up date</w:t>
            </w: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67"/>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52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27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53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26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bl>
    <w:p>
      <w:r>
        <w:br w:type="page"/>
      </w:r>
    </w:p>
    <w:p>
      <w:pPr>
        <w:pStyle w:val="Eyebrow"/>
      </w:pPr>
      <w:r>
        <w:t>WORKSHEET 11</w:t>
      </w:r>
    </w:p>
    <w:p>
      <w:pPr>
        <w:pStyle w:val="Heading1"/>
      </w:pPr>
      <w:r>
        <w:t>Issue / incident evidence log</w:t>
      </w:r>
    </w:p>
    <w:p>
      <w:pPr>
        <w:pStyle w:val="Lead"/>
      </w:pPr>
      <w:r>
        <w:t>Use this only when it helps demonstrate a pattern, impact or unmet need. Avoid collecting more sensitive information than necessary.</w:t>
      </w:r>
    </w:p>
    <w:tbl>
      <w:tblPr>
        <w:tblW w:type="auto" w:w="0"/>
        <w:jc w:val="center"/>
        <w:tblLayout w:type="fixed"/>
        <w:tblLook w:firstColumn="1" w:firstRow="1" w:lastColumn="0" w:lastRow="0" w:noHBand="0" w:noVBand="1" w:val="04A0"/>
      </w:tblPr>
      <w:tblGrid>
        <w:gridCol w:w="1663"/>
        <w:gridCol w:w="1663"/>
        <w:gridCol w:w="1663"/>
        <w:gridCol w:w="1663"/>
        <w:gridCol w:w="1663"/>
        <w:gridCol w:w="1663"/>
      </w:tblGrid>
      <w:tr>
        <w:trPr>
          <w:tblHeader w:val="true"/>
        </w:trPr>
        <w:tc>
          <w:tcPr>
            <w:tcW w:type="dxa" w:w="94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Date</w:t>
            </w:r>
          </w:p>
        </w:tc>
        <w:tc>
          <w:tcPr>
            <w:tcW w:type="dxa" w:w="211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What happened</w:t>
            </w:r>
          </w:p>
        </w:tc>
        <w:tc>
          <w:tcPr>
            <w:tcW w:type="dxa" w:w="211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Impact on child / young person</w:t>
            </w:r>
          </w:p>
        </w:tc>
        <w:tc>
          <w:tcPr>
            <w:tcW w:type="dxa" w:w="1762"/>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Relevant EHCP need / provision</w:t>
            </w:r>
          </w:p>
        </w:tc>
        <w:tc>
          <w:tcPr>
            <w:tcW w:type="dxa" w:w="117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Evidence</w:t>
            </w:r>
          </w:p>
        </w:tc>
        <w:tc>
          <w:tcPr>
            <w:tcW w:type="dxa" w:w="164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5"/>
              </w:rPr>
              <w:t>Action taken</w:t>
            </w: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794"/>
        </w:trPr>
        <w:tc>
          <w:tcPr>
            <w:tcW w:type="dxa" w:w="9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1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762"/>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7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4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bl>
    <w:p>
      <w:r>
        <w:br w:type="page"/>
      </w:r>
    </w:p>
    <w:p>
      <w:pPr>
        <w:pStyle w:val="Eyebrow"/>
      </w:pPr>
      <w:r>
        <w:t>WORKSHEET 12</w:t>
      </w:r>
    </w:p>
    <w:p>
      <w:pPr>
        <w:pStyle w:val="Heading1"/>
      </w:pPr>
      <w:r>
        <w:t>Annual review preparation timeline</w:t>
      </w:r>
    </w:p>
    <w:p>
      <w:pPr>
        <w:pStyle w:val="Lead"/>
      </w:pPr>
      <w:r>
        <w:t>Use the statutory checkpoints as anchors, then add your local dates.</w:t>
      </w:r>
    </w:p>
    <w:tbl>
      <w:tblPr>
        <w:tblW w:type="auto" w:w="0"/>
        <w:jc w:val="center"/>
        <w:tblLook w:firstColumn="1" w:firstRow="1" w:lastColumn="0" w:lastRow="0" w:noHBand="0" w:noVBand="1" w:val="04A0"/>
      </w:tblPr>
      <w:tblGrid>
        <w:gridCol w:w="3326"/>
        <w:gridCol w:w="3326"/>
        <w:gridCol w:w="3326"/>
      </w:tblGrid>
      <w:tr>
        <w:tc>
          <w:tcPr>
            <w:tcW w:type="dxa" w:w="3326"/>
            <w:shd w:fill="163D68"/>
            <w:tcMar>
              <w:top w:w="90" w:type="dxa"/>
              <w:start w:w="110" w:type="dxa"/>
              <w:bottom w:w="90" w:type="dxa"/>
              <w:end w:w="110" w:type="dxa"/>
            </w:tcMar>
          </w:tcPr>
          <w:p>
            <w:r>
              <w:rPr>
                <w:b/>
                <w:color w:val="FFFFFF"/>
                <w:sz w:val="17"/>
              </w:rPr>
              <w:t>Checkpoint</w:t>
            </w:r>
          </w:p>
        </w:tc>
        <w:tc>
          <w:tcPr>
            <w:tcW w:type="dxa" w:w="3326"/>
            <w:shd w:fill="163D68"/>
            <w:tcMar>
              <w:top w:w="90" w:type="dxa"/>
              <w:start w:w="110" w:type="dxa"/>
              <w:bottom w:w="90" w:type="dxa"/>
              <w:end w:w="110" w:type="dxa"/>
            </w:tcMar>
          </w:tcPr>
          <w:p>
            <w:r>
              <w:rPr>
                <w:b/>
                <w:color w:val="FFFFFF"/>
                <w:sz w:val="17"/>
              </w:rPr>
              <w:t>What to do</w:t>
            </w:r>
          </w:p>
        </w:tc>
        <w:tc>
          <w:tcPr>
            <w:tcW w:type="dxa" w:w="3326"/>
            <w:shd w:fill="163D68"/>
            <w:tcMar>
              <w:top w:w="90" w:type="dxa"/>
              <w:start w:w="110" w:type="dxa"/>
              <w:bottom w:w="90" w:type="dxa"/>
              <w:end w:w="110" w:type="dxa"/>
            </w:tcMar>
          </w:tcPr>
          <w:p>
            <w:r>
              <w:rPr>
                <w:b/>
                <w:color w:val="FFFFFF"/>
                <w:sz w:val="17"/>
              </w:rPr>
              <w:t>Your date / status</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6-8 weeks before</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Read the current EHCP. Update evidence tracker. Ask when parent / young person views are due.</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Around 4 weeks before</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Request updated reports if needed. Draft your priorities and requested changes.</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At least 2 weeks before</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Check the meeting date and that relevant advice/information has been circulated. Read it and note questions.</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Meeting day</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Bring your priorities, evidence references and requested amendments. Ask for disagreements to be accurately recorded.</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Within 2 weeks after</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Expect the written review report to be prepared and shared with the relevant people.</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Within 4 weeks after</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The local authority must notify the parent or young person whether it will maintain, amend or cease the plan.</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If amendment notice arrives</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You must be given at least 15 days to make representations and may request a meeting with the local authority.</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r>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If LA decides to amend</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A final amended plan must be issued as soon as practicable and within 8 weeks of the amendment notice.</w:t>
            </w:r>
          </w:p>
        </w:tc>
        <w:tc>
          <w:tcPr>
            <w:tcW w:type="dxa" w:w="3326"/>
            <w:tcMar>
              <w:top w:w="45" w:type="dxa"/>
              <w:start w:w="55" w:type="dxa"/>
              <w:bottom w:w="45" w:type="dxa"/>
              <w:end w:w="55" w:type="dxa"/>
            </w:tcMar>
            <w:tcBorders>
              <w:top w:val="single" w:sz="3" w:color="DCE6EF"/>
              <w:left w:val="single" w:sz="3" w:color="DCE6EF"/>
              <w:bottom w:val="single" w:sz="3" w:color="DCE6EF"/>
              <w:right w:val="single" w:sz="3" w:color="DCE6EF"/>
            </w:tcBorders>
          </w:tcPr>
          <w:p>
            <w:pPr>
              <w:spacing w:line="240" w:lineRule="auto"/>
            </w:pPr>
            <w:r>
              <w:rPr>
                <w:sz w:val="16"/>
              </w:rPr>
              <w:t>[ ]</w:t>
            </w:r>
          </w:p>
        </w:tc>
      </w:tr>
    </w:tbl>
    <w:p>
      <w:r>
        <w:br w:type="page"/>
      </w:r>
    </w:p>
    <w:p>
      <w:pPr>
        <w:pStyle w:val="Eyebrow"/>
      </w:pPr>
      <w:r>
        <w:t>WORKSHEET 13</w:t>
      </w:r>
    </w:p>
    <w:p>
      <w:pPr>
        <w:pStyle w:val="Heading1"/>
      </w:pPr>
      <w:r>
        <w:t>Parent / carer contribution planner</w:t>
      </w:r>
    </w:p>
    <w:p>
      <w:pPr>
        <w:pStyle w:val="Lead"/>
      </w:pPr>
      <w:r>
        <w:t>Draft your contribution in plain language. Focus on changes since the last review, impact, evidence and what you want to happen next.</w:t>
      </w:r>
    </w:p>
    <w:p>
      <w:pPr>
        <w:pStyle w:val="Heading2"/>
      </w:pPr>
      <w:r>
        <w:t>What has gone well?</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What has changed since the last review?</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What is not working or is no longer sufficient?</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The three most important changes I am requesting</w:t>
      </w:r>
    </w:p>
    <w:tbl>
      <w:tblPr>
        <w:tblW w:type="auto" w:w="0"/>
        <w:jc w:val="center"/>
        <w:tblLayout w:type="fixed"/>
        <w:tblLook w:firstColumn="1" w:firstRow="1" w:lastColumn="0" w:lastRow="0" w:noHBand="0" w:noVBand="1" w:val="04A0"/>
      </w:tblPr>
      <w:tblGrid>
        <w:gridCol w:w="3326"/>
        <w:gridCol w:w="3326"/>
        <w:gridCol w:w="3326"/>
      </w:tblGrid>
      <w:tr>
        <w:trPr>
          <w:tblHeader w:val="true"/>
        </w:trPr>
        <w:tc>
          <w:tcPr>
            <w:tcW w:type="dxa" w:w="403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7"/>
              </w:rPr>
              <w:t>Requested change</w:t>
            </w:r>
          </w:p>
        </w:tc>
        <w:tc>
          <w:tcPr>
            <w:tcW w:type="dxa" w:w="4035"/>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7"/>
              </w:rPr>
              <w:t>Why</w:t>
            </w:r>
          </w:p>
        </w:tc>
        <w:tc>
          <w:tcPr>
            <w:tcW w:type="dxa" w:w="1681"/>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7"/>
              </w:rPr>
              <w:t>Evidence ref</w:t>
            </w:r>
          </w:p>
        </w:tc>
      </w:tr>
      <w:tr>
        <w:trPr>
          <w:trHeight w:val="680"/>
        </w:trPr>
        <w:tc>
          <w:tcPr>
            <w:tcW w:type="dxa" w:w="403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403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81"/>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680"/>
        </w:trPr>
        <w:tc>
          <w:tcPr>
            <w:tcW w:type="dxa" w:w="403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4035"/>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681"/>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680"/>
        </w:trPr>
        <w:tc>
          <w:tcPr>
            <w:tcW w:type="dxa" w:w="403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4035"/>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681"/>
            <w:tcMar>
              <w:top w:w="70" w:type="dxa"/>
              <w:start w:w="65" w:type="dxa"/>
              <w:bottom w:w="70" w:type="dxa"/>
              <w:end w:w="65" w:type="dxa"/>
            </w:tcMar>
            <w:tcBorders>
              <w:top w:val="single" w:sz="4" w:color="DCE6EF"/>
              <w:left w:val="single" w:sz="4" w:color="DCE6EF"/>
              <w:bottom w:val="single" w:sz="4" w:color="DCE6EF"/>
              <w:right w:val="single" w:sz="4" w:color="DCE6EF"/>
            </w:tcBorders>
          </w:tcPr>
          <w:p/>
        </w:tc>
      </w:tr>
    </w:tbl>
    <w:p>
      <w:r>
        <w:br w:type="page"/>
      </w:r>
    </w:p>
    <w:p>
      <w:pPr>
        <w:pStyle w:val="Eyebrow"/>
      </w:pPr>
      <w:r>
        <w:t>WORKSHEET 14</w:t>
      </w:r>
    </w:p>
    <w:p>
      <w:pPr>
        <w:pStyle w:val="Heading1"/>
      </w:pPr>
      <w:r>
        <w:t>Child or young person voice</w:t>
      </w:r>
    </w:p>
    <w:p>
      <w:pPr>
        <w:pStyle w:val="Lead"/>
      </w:pPr>
      <w:r>
        <w:t>Use the communication method that works best for the child or young person. This page can be completed with words, symbols, drawings or supported communication.</w:t>
      </w:r>
    </w:p>
    <w:p>
      <w:pPr>
        <w:pStyle w:val="Heading2"/>
      </w:pPr>
      <w:r>
        <w:t>Things I like / things that are going well</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Things that are hard or I want help with</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What I want adults to understand</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What I want to happen next</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r>
        <w:br w:type="page"/>
      </w:r>
    </w:p>
    <w:p>
      <w:pPr>
        <w:pStyle w:val="Eyebrow"/>
      </w:pPr>
      <w:r>
        <w:t>WORKSHEET 15</w:t>
      </w:r>
    </w:p>
    <w:p>
      <w:pPr>
        <w:pStyle w:val="Heading1"/>
      </w:pPr>
      <w:r>
        <w:t>Questions for the annual review</w:t>
      </w:r>
    </w:p>
    <w:p>
      <w:pPr>
        <w:pStyle w:val="Lead"/>
      </w:pPr>
      <w:r>
        <w:t>Choose the questions that matter most. Leave space to record the answer and any follow-up.</w:t>
      </w:r>
    </w:p>
    <w:tbl>
      <w:tblPr>
        <w:tblW w:type="auto" w:w="0"/>
        <w:jc w:val="center"/>
        <w:tblLook w:firstColumn="1" w:firstRow="1" w:lastColumn="0" w:lastRow="0" w:noHBand="0" w:noVBand="1" w:val="04A0"/>
      </w:tblPr>
      <w:tblGrid>
        <w:gridCol w:w="4989"/>
        <w:gridCol w:w="4989"/>
      </w:tblGrid>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Which needs in Section B have changed or need clearer wording?</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Is every important need matched to provision in Section F?</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Who is responsible for each part of provision, and how often should it happen?</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What evidence shows progress towards each outcome?</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Are any outcomes no longer appropriate or measurable?</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Are health or social care needs/provision missing or out of date?</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Is the current placement still appropriate?</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What transition or preparation-for-adulthood work is needed?</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Which amendments will be recommended to the local authority?</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r>
        <w:trPr>
          <w:trHeight w:val="737"/>
        </w:trPr>
        <w:tc>
          <w:tcPr>
            <w:tcW w:type="dxa" w:w="4649"/>
            <w:tcMar>
              <w:top w:w="70" w:type="dxa"/>
              <w:start w:w="75" w:type="dxa"/>
              <w:bottom w:w="70" w:type="dxa"/>
              <w:end w:w="75" w:type="dxa"/>
            </w:tcMar>
            <w:tcBorders>
              <w:top w:val="single" w:sz="3" w:color="DCE6EF"/>
              <w:left w:val="single" w:sz="3" w:color="DCE6EF"/>
              <w:bottom w:val="single" w:sz="3" w:color="DCE6EF"/>
              <w:right w:val="single" w:sz="3" w:color="DCE6EF"/>
            </w:tcBorders>
          </w:tcPr>
          <w:p>
            <w:r>
              <w:t>Who will complete each agreed action, and by when?</w:t>
            </w:r>
          </w:p>
        </w:tc>
        <w:tc>
          <w:tcPr>
            <w:tcW w:type="dxa" w:w="4989"/>
            <w:tcMar>
              <w:top w:w="70" w:type="dxa"/>
              <w:start w:w="75" w:type="dxa"/>
              <w:bottom w:w="70" w:type="dxa"/>
              <w:end w:w="75" w:type="dxa"/>
            </w:tcMar>
            <w:tcBorders>
              <w:top w:val="single" w:sz="3" w:color="DCE6EF"/>
              <w:left w:val="single" w:sz="3" w:color="DCE6EF"/>
              <w:bottom w:val="single" w:sz="3" w:color="DCE6EF"/>
              <w:right w:val="single" w:sz="3" w:color="DCE6EF"/>
            </w:tcBorders>
          </w:tcPr>
          <w:p>
            <w:r>
              <w:t>Notes:</w:t>
            </w:r>
          </w:p>
        </w:tc>
      </w:tr>
    </w:tbl>
    <w:p>
      <w:r>
        <w:br w:type="page"/>
      </w:r>
    </w:p>
    <w:p>
      <w:pPr>
        <w:pStyle w:val="Eyebrow"/>
      </w:pPr>
      <w:r>
        <w:t>WORKSHEET 16</w:t>
      </w:r>
    </w:p>
    <w:p>
      <w:pPr>
        <w:pStyle w:val="Heading1"/>
      </w:pPr>
      <w:r>
        <w:t>Annual review meeting notes and actions</w:t>
      </w:r>
    </w:p>
    <w:p>
      <w:pPr>
        <w:pStyle w:val="Lead"/>
      </w:pPr>
      <w:r>
        <w:t>Record decisions and recommendations, not every word. If people disagree, note the different positions accurately.</w:t>
      </w:r>
    </w:p>
    <w:tbl>
      <w:tblPr>
        <w:tblW w:type="auto" w:w="0"/>
        <w:jc w:val="center"/>
        <w:tblLayout w:type="fixed"/>
        <w:tblLook w:firstColumn="1" w:firstRow="1" w:lastColumn="0" w:lastRow="0" w:noHBand="0" w:noVBand="1" w:val="04A0"/>
      </w:tblPr>
      <w:tblGrid>
        <w:gridCol w:w="4989"/>
        <w:gridCol w:w="4989"/>
      </w:tblGrid>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Meeting date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Chair / lead</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People attending</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Reports considered</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bl>
    <w:p>
      <w:pPr>
        <w:pStyle w:val="Heading2"/>
      </w:pPr>
      <w:r>
        <w:t>Key discussion and recommendations</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pStyle w:val="Heading2"/>
      </w:pPr>
      <w:r>
        <w:t>Action log</w:t>
      </w:r>
    </w:p>
    <w:tbl>
      <w:tblPr>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424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Action</w:t>
            </w:r>
          </w:p>
        </w:tc>
        <w:tc>
          <w:tcPr>
            <w:tcW w:type="dxa" w:w="212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Owner</w:t>
            </w:r>
          </w:p>
        </w:tc>
        <w:tc>
          <w:tcPr>
            <w:tcW w:type="dxa" w:w="1978"/>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Deadline</w:t>
            </w:r>
          </w:p>
        </w:tc>
        <w:tc>
          <w:tcPr>
            <w:tcW w:type="dxa" w:w="141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Completed</w:t>
            </w:r>
          </w:p>
        </w:tc>
      </w:tr>
      <w:tr>
        <w:trPr>
          <w:trHeight w:val="539"/>
        </w:trPr>
        <w:tc>
          <w:tcPr>
            <w:tcW w:type="dxa" w:w="42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2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97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413"/>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42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2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97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4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539"/>
        </w:trPr>
        <w:tc>
          <w:tcPr>
            <w:tcW w:type="dxa" w:w="42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12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978"/>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413"/>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539"/>
        </w:trPr>
        <w:tc>
          <w:tcPr>
            <w:tcW w:type="dxa" w:w="42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12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978"/>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4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bl>
    <w:p>
      <w:r>
        <w:br w:type="page"/>
      </w:r>
    </w:p>
    <w:p>
      <w:pPr>
        <w:pStyle w:val="Eyebrow"/>
      </w:pPr>
      <w:r>
        <w:t>WORKSHEET 17</w:t>
      </w:r>
    </w:p>
    <w:p>
      <w:pPr>
        <w:pStyle w:val="Heading1"/>
      </w:pPr>
      <w:r>
        <w:t>Requested amendments tracker</w:t>
      </w:r>
    </w:p>
    <w:p>
      <w:pPr>
        <w:pStyle w:val="Lead"/>
      </w:pPr>
      <w:r>
        <w:t>Use this after the meeting to compare the current wording with what you asked to change.</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101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EHCP section</w:t>
            </w:r>
          </w:p>
        </w:tc>
        <w:tc>
          <w:tcPr>
            <w:tcW w:type="dxa" w:w="2659"/>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Current wording / issue</w:t>
            </w:r>
          </w:p>
        </w:tc>
        <w:tc>
          <w:tcPr>
            <w:tcW w:type="dxa" w:w="3039"/>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Requested wording or change</w:t>
            </w:r>
          </w:p>
        </w:tc>
        <w:tc>
          <w:tcPr>
            <w:tcW w:type="dxa" w:w="114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Evidence ref</w:t>
            </w:r>
          </w:p>
        </w:tc>
        <w:tc>
          <w:tcPr>
            <w:tcW w:type="dxa" w:w="1900"/>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4"/>
              </w:rPr>
              <w:t>LA response</w:t>
            </w: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879"/>
        </w:trPr>
        <w:tc>
          <w:tcPr>
            <w:tcW w:type="dxa" w:w="101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65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03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14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1900"/>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bl>
    <w:tbl>
      <w:tblPr>
        <w:tblW w:type="auto" w:w="0"/>
        <w:jc w:val="center"/>
        <w:tblLayout w:type="autofit"/>
        <w:tblLook w:firstColumn="1" w:firstRow="1" w:lastColumn="0" w:lastRow="0" w:noHBand="0" w:noVBand="1" w:val="04A0"/>
      </w:tblPr>
      <w:tblGrid>
        <w:gridCol w:w="9978"/>
      </w:tblGrid>
      <w:tr>
        <w:tc>
          <w:tcPr>
            <w:tcW w:type="dxa" w:w="9978"/>
            <w:shd w:fill="F4F8FB"/>
            <w:tcBorders>
              <w:top w:val="single" w:sz="8" w:color="DCE6EF"/>
              <w:left w:val="single" w:sz="8" w:color="DCE6EF"/>
              <w:bottom w:val="single" w:sz="8" w:color="DCE6EF"/>
              <w:right w:val="single" w:sz="8" w:color="DCE6EF"/>
            </w:tcBorders>
            <w:tcMar>
              <w:top w:w="140" w:type="dxa"/>
              <w:start w:w="160" w:type="dxa"/>
              <w:bottom w:w="140" w:type="dxa"/>
              <w:end w:w="160" w:type="dxa"/>
            </w:tcMar>
          </w:tcPr>
          <w:p>
            <w:r>
              <w:rPr>
                <w:b/>
                <w:color w:val="163D68"/>
                <w:sz w:val="22"/>
              </w:rPr>
              <w:t>Tip</w:t>
            </w:r>
          </w:p>
          <w:p>
            <w:pPr>
              <w:spacing w:after="0"/>
            </w:pPr>
            <w:r>
              <w:t>Be specific. Instead of only saying “increase support”, identify the need, the exact provision you say is required, and the evidence supporting the request.</w:t>
            </w:r>
          </w:p>
        </w:tc>
      </w:tr>
    </w:tbl>
    <w:p>
      <w:r>
        <w:br w:type="page"/>
      </w:r>
    </w:p>
    <w:p>
      <w:pPr>
        <w:pStyle w:val="Eyebrow"/>
      </w:pPr>
      <w:r>
        <w:t>WORKSHEET 18</w:t>
      </w:r>
    </w:p>
    <w:p>
      <w:pPr>
        <w:pStyle w:val="Heading1"/>
      </w:pPr>
      <w:r>
        <w:t>After-review decision and deadline tracker</w:t>
      </w:r>
    </w:p>
    <w:p>
      <w:pPr>
        <w:pStyle w:val="Lead"/>
      </w:pPr>
      <w:r>
        <w:t>Record what the local authority decides and the dates that matter. Keep the decision letter and any amendment notice together with your evidence file.</w:t>
      </w:r>
    </w:p>
    <w:tbl>
      <w:tblPr>
        <w:tblW w:type="auto" w:w="0"/>
        <w:jc w:val="center"/>
        <w:tblLayout w:type="fixed"/>
        <w:tblLook w:firstColumn="1" w:firstRow="1" w:lastColumn="0" w:lastRow="0" w:noHBand="0" w:noVBand="1" w:val="04A0"/>
      </w:tblPr>
      <w:tblGrid>
        <w:gridCol w:w="4989"/>
        <w:gridCol w:w="4989"/>
      </w:tblGrid>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Annual review meeting date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Review report received</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4-week LA decision deadline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Decision received</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 Maintain   [ ] Amend   [ ] Cease</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Amendment notice date (if applicable)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15-day response deadline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Final amended plan deadline (if applicable)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bl>
    <w:p>
      <w:pPr>
        <w:pStyle w:val="Heading2"/>
      </w:pPr>
      <w:r>
        <w:t>Follow-up / next action</w:t>
      </w:r>
    </w:p>
    <w:tbl>
      <w:tblPr>
        <w:tblW w:type="auto" w:w="0"/>
        <w:jc w:val="center"/>
        <w:tblLayout w:type="fixed"/>
        <w:tblLook w:firstColumn="1" w:firstRow="1" w:lastColumn="0" w:lastRow="0" w:noHBand="0" w:noVBand="1" w:val="04A0"/>
      </w:tblPr>
      <w:tblGrid>
        <w:gridCol w:w="2494"/>
        <w:gridCol w:w="2494"/>
        <w:gridCol w:w="2494"/>
        <w:gridCol w:w="2494"/>
      </w:tblGrid>
      <w:tr>
        <w:trPr>
          <w:tblHeader w:val="true"/>
        </w:trPr>
        <w:tc>
          <w:tcPr>
            <w:tcW w:type="dxa" w:w="139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Date</w:t>
            </w:r>
          </w:p>
        </w:tc>
        <w:tc>
          <w:tcPr>
            <w:tcW w:type="dxa" w:w="3343"/>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Action taken</w:t>
            </w:r>
          </w:p>
        </w:tc>
        <w:tc>
          <w:tcPr>
            <w:tcW w:type="dxa" w:w="2229"/>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Who contacted</w:t>
            </w:r>
          </w:p>
        </w:tc>
        <w:tc>
          <w:tcPr>
            <w:tcW w:type="dxa" w:w="2786"/>
            <w:shd w:fill="163D68"/>
            <w:tcMar>
              <w:top w:w="80" w:type="dxa"/>
              <w:start w:w="70" w:type="dxa"/>
              <w:bottom w:w="80" w:type="dxa"/>
              <w:end w:w="70" w:type="dxa"/>
            </w:tcMar>
            <w:tcBorders>
              <w:top w:val="single" w:sz="4" w:color="163D68"/>
              <w:left w:val="single" w:sz="4" w:color="FFFFFF"/>
              <w:bottom w:val="single" w:sz="4" w:color="163D68"/>
              <w:right w:val="single" w:sz="4" w:color="FFFFFF"/>
            </w:tcBorders>
          </w:tcPr>
          <w:p>
            <w:pPr>
              <w:jc w:val="center"/>
            </w:pPr>
            <w:r>
              <w:rPr>
                <w:b/>
                <w:color w:val="FFFFFF"/>
                <w:sz w:val="16"/>
              </w:rPr>
              <w:t>Response / next deadline</w:t>
            </w:r>
          </w:p>
        </w:tc>
      </w:tr>
      <w:tr>
        <w:trPr>
          <w:trHeight w:val="652"/>
        </w:trPr>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34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2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8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652"/>
        </w:trPr>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34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22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8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652"/>
        </w:trPr>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34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2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8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r>
        <w:trPr>
          <w:trHeight w:val="652"/>
        </w:trPr>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3343"/>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229"/>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c>
          <w:tcPr>
            <w:tcW w:type="dxa" w:w="2786"/>
            <w:tcMar>
              <w:top w:w="70" w:type="dxa"/>
              <w:start w:w="65" w:type="dxa"/>
              <w:bottom w:w="70" w:type="dxa"/>
              <w:end w:w="65" w:type="dxa"/>
            </w:tcMar>
            <w:tcBorders>
              <w:top w:val="single" w:sz="4" w:color="DCE6EF"/>
              <w:left w:val="single" w:sz="4" w:color="DCE6EF"/>
              <w:bottom w:val="single" w:sz="4" w:color="DCE6EF"/>
              <w:right w:val="single" w:sz="4" w:color="DCE6EF"/>
            </w:tcBorders>
            <w:shd w:fill="FAFCFD"/>
          </w:tcPr>
          <w:p/>
        </w:tc>
      </w:tr>
      <w:tr>
        <w:trPr>
          <w:trHeight w:val="652"/>
        </w:trPr>
        <w:tc>
          <w:tcPr>
            <w:tcW w:type="dxa" w:w="139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3343"/>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229"/>
            <w:tcMar>
              <w:top w:w="70" w:type="dxa"/>
              <w:start w:w="65" w:type="dxa"/>
              <w:bottom w:w="70" w:type="dxa"/>
              <w:end w:w="65" w:type="dxa"/>
            </w:tcMar>
            <w:tcBorders>
              <w:top w:val="single" w:sz="4" w:color="DCE6EF"/>
              <w:left w:val="single" w:sz="4" w:color="DCE6EF"/>
              <w:bottom w:val="single" w:sz="4" w:color="DCE6EF"/>
              <w:right w:val="single" w:sz="4" w:color="DCE6EF"/>
            </w:tcBorders>
          </w:tcPr>
          <w:p/>
        </w:tc>
        <w:tc>
          <w:tcPr>
            <w:tcW w:type="dxa" w:w="2786"/>
            <w:tcMar>
              <w:top w:w="70" w:type="dxa"/>
              <w:start w:w="65" w:type="dxa"/>
              <w:bottom w:w="70" w:type="dxa"/>
              <w:end w:w="65" w:type="dxa"/>
            </w:tcMar>
            <w:tcBorders>
              <w:top w:val="single" w:sz="4" w:color="DCE6EF"/>
              <w:left w:val="single" w:sz="4" w:color="DCE6EF"/>
              <w:bottom w:val="single" w:sz="4" w:color="DCE6EF"/>
              <w:right w:val="single" w:sz="4" w:color="DCE6EF"/>
            </w:tcBorders>
          </w:tcPr>
          <w:p/>
        </w:tc>
      </w:tr>
    </w:tbl>
    <w:tbl>
      <w:tblPr>
        <w:tblW w:type="auto" w:w="0"/>
        <w:jc w:val="center"/>
        <w:tblLayout w:type="autofit"/>
        <w:tblLook w:firstColumn="1" w:firstRow="1" w:lastColumn="0" w:lastRow="0" w:noHBand="0" w:noVBand="1" w:val="04A0"/>
      </w:tblPr>
      <w:tblGrid>
        <w:gridCol w:w="9978"/>
      </w:tblGrid>
      <w:tr>
        <w:tc>
          <w:tcPr>
            <w:tcW w:type="dxa" w:w="9978"/>
            <w:shd w:fill="FFF7E8"/>
            <w:tcBorders>
              <w:top w:val="single" w:sz="8" w:color="F0D8A4"/>
              <w:left w:val="single" w:sz="8" w:color="F0D8A4"/>
              <w:bottom w:val="single" w:sz="8" w:color="F0D8A4"/>
              <w:right w:val="single" w:sz="8" w:color="F0D8A4"/>
            </w:tcBorders>
            <w:tcMar>
              <w:top w:w="140" w:type="dxa"/>
              <w:start w:w="160" w:type="dxa"/>
              <w:bottom w:w="140" w:type="dxa"/>
              <w:end w:w="160" w:type="dxa"/>
            </w:tcMar>
          </w:tcPr>
          <w:p>
            <w:r>
              <w:rPr>
                <w:b/>
                <w:color w:val="163D68"/>
                <w:sz w:val="22"/>
              </w:rPr>
              <w:t>If you disagree</w:t>
            </w:r>
          </w:p>
          <w:p>
            <w:pPr>
              <w:spacing w:after="0"/>
            </w:pPr>
            <w:r>
              <w:t>Decision letters should explain relevant appeal rights, time limits, mediation information and sources of advice. Consider independent support from your local SENDIASS service or a qualified adviser where appropriate.</w:t>
            </w:r>
          </w:p>
        </w:tc>
      </w:tr>
    </w:tbl>
    <w:p>
      <w:r>
        <w:br w:type="page"/>
      </w:r>
    </w:p>
    <w:p>
      <w:pPr>
        <w:pStyle w:val="Eyebrow"/>
      </w:pPr>
      <w:r>
        <w:t>WORKSHEET 19</w:t>
      </w:r>
    </w:p>
    <w:p>
      <w:pPr>
        <w:pStyle w:val="Heading1"/>
      </w:pPr>
      <w:r>
        <w:t>Year 9+ preparing for adulthood</w:t>
      </w:r>
    </w:p>
    <w:p>
      <w:pPr>
        <w:pStyle w:val="Lead"/>
      </w:pPr>
      <w:r>
        <w:t>From Year 9 onwards, the annual review must consider provision needed to support preparation for adulthood and independent living.</w:t>
      </w:r>
    </w:p>
    <w:tbl>
      <w:tblPr>
        <w:tblW w:type="auto" w:w="0"/>
        <w:jc w:val="center"/>
        <w:tblLook w:firstColumn="1" w:firstRow="1" w:lastColumn="0" w:lastRow="0" w:noHBand="0" w:noVBand="1" w:val="04A0"/>
      </w:tblPr>
      <w:tblGrid>
        <w:gridCol w:w="2494"/>
        <w:gridCol w:w="2494"/>
        <w:gridCol w:w="2494"/>
        <w:gridCol w:w="2494"/>
      </w:tblGrid>
      <w:tr>
        <w:tc>
          <w:tcPr>
            <w:tcW w:type="dxa" w:w="2494"/>
            <w:shd w:fill="163D68"/>
            <w:tcMar>
              <w:top w:w="90" w:type="dxa"/>
              <w:start w:w="110" w:type="dxa"/>
              <w:bottom w:w="90" w:type="dxa"/>
              <w:end w:w="110" w:type="dxa"/>
            </w:tcMar>
          </w:tcPr>
          <w:p>
            <w:r>
              <w:rPr>
                <w:b/>
                <w:color w:val="FFFFFF"/>
                <w:sz w:val="16"/>
              </w:rPr>
              <w:t>Area</w:t>
            </w:r>
          </w:p>
        </w:tc>
        <w:tc>
          <w:tcPr>
            <w:tcW w:type="dxa" w:w="2494"/>
            <w:shd w:fill="163D68"/>
            <w:tcMar>
              <w:top w:w="90" w:type="dxa"/>
              <w:start w:w="110" w:type="dxa"/>
              <w:bottom w:w="90" w:type="dxa"/>
              <w:end w:w="110" w:type="dxa"/>
            </w:tcMar>
          </w:tcPr>
          <w:p>
            <w:r>
              <w:rPr>
                <w:b/>
                <w:color w:val="FFFFFF"/>
                <w:sz w:val="16"/>
              </w:rPr>
              <w:t>Current goal</w:t>
            </w:r>
          </w:p>
        </w:tc>
        <w:tc>
          <w:tcPr>
            <w:tcW w:type="dxa" w:w="2494"/>
            <w:shd w:fill="163D68"/>
            <w:tcMar>
              <w:top w:w="90" w:type="dxa"/>
              <w:start w:w="110" w:type="dxa"/>
              <w:bottom w:w="90" w:type="dxa"/>
              <w:end w:w="110" w:type="dxa"/>
            </w:tcMar>
          </w:tcPr>
          <w:p>
            <w:r>
              <w:rPr>
                <w:b/>
                <w:color w:val="FFFFFF"/>
                <w:sz w:val="16"/>
              </w:rPr>
              <w:t>Support needed</w:t>
            </w:r>
          </w:p>
        </w:tc>
        <w:tc>
          <w:tcPr>
            <w:tcW w:type="dxa" w:w="2494"/>
            <w:shd w:fill="163D68"/>
            <w:tcMar>
              <w:top w:w="90" w:type="dxa"/>
              <w:start w:w="110" w:type="dxa"/>
              <w:bottom w:w="90" w:type="dxa"/>
              <w:end w:w="110" w:type="dxa"/>
            </w:tcMar>
          </w:tcPr>
          <w:p>
            <w:r>
              <w:rPr>
                <w:b/>
                <w:color w:val="FFFFFF"/>
                <w:sz w:val="16"/>
              </w:rPr>
              <w:t>Next action / owner</w:t>
            </w:r>
          </w:p>
        </w:tc>
      </w:tr>
      <w:tr>
        <w:trPr>
          <w:trHeight w:val="1276"/>
        </w:trPr>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r>
              <w:rPr>
                <w:b/>
                <w:color w:val="163D68"/>
              </w:rPr>
              <w:t>Education / employment</w:t>
            </w:r>
          </w:p>
          <w:p>
            <w:pPr>
              <w:pStyle w:val="Small"/>
            </w:pPr>
            <w:r>
              <w:t>Courses, qualifications, work experience, careers support, supported employment</w:t>
            </w: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r>
      <w:tr>
        <w:trPr>
          <w:trHeight w:val="1276"/>
        </w:trPr>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r>
              <w:rPr>
                <w:b/>
                <w:color w:val="163D68"/>
              </w:rPr>
              <w:t>Independent living</w:t>
            </w:r>
          </w:p>
          <w:p>
            <w:pPr>
              <w:pStyle w:val="Small"/>
            </w:pPr>
            <w:r>
              <w:t>Daily living skills, travel, housing, managing money, personal assistance</w:t>
            </w: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r>
      <w:tr>
        <w:trPr>
          <w:trHeight w:val="1276"/>
        </w:trPr>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r>
              <w:rPr>
                <w:b/>
                <w:color w:val="163D68"/>
              </w:rPr>
              <w:t>Community inclusion</w:t>
            </w:r>
          </w:p>
          <w:p>
            <w:pPr>
              <w:pStyle w:val="Small"/>
            </w:pPr>
            <w:r>
              <w:t>Friends, relationships, activities, transport, participation</w:t>
            </w: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r>
      <w:tr>
        <w:trPr>
          <w:trHeight w:val="1276"/>
        </w:trPr>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r>
              <w:rPr>
                <w:b/>
                <w:color w:val="163D68"/>
              </w:rPr>
              <w:t>Health</w:t>
            </w:r>
          </w:p>
          <w:p>
            <w:pPr>
              <w:pStyle w:val="Small"/>
            </w:pPr>
            <w:r>
              <w:t>Understanding health needs, moving to adult services, managing appointments and support</w:t>
            </w: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c>
          <w:tcPr>
            <w:tcW w:type="dxa" w:w="2494"/>
            <w:tcMar>
              <w:top w:w="70" w:type="dxa"/>
              <w:start w:w="70" w:type="dxa"/>
              <w:bottom w:w="70" w:type="dxa"/>
              <w:end w:w="70" w:type="dxa"/>
            </w:tcMar>
            <w:tcBorders>
              <w:top w:val="single" w:sz="3" w:color="DCE6EF"/>
              <w:left w:val="single" w:sz="3" w:color="DCE6EF"/>
              <w:bottom w:val="single" w:sz="3" w:color="DCE6EF"/>
              <w:right w:val="single" w:sz="3" w:color="DCE6EF"/>
            </w:tcBorders>
          </w:tcPr>
          <w:p/>
        </w:tc>
      </w:tr>
    </w:tbl>
    <w:p>
      <w:r>
        <w:br w:type="page"/>
      </w:r>
    </w:p>
    <w:p>
      <w:pPr>
        <w:pStyle w:val="Eyebrow"/>
      </w:pPr>
      <w:r>
        <w:t>WORKSHEET 20</w:t>
      </w:r>
    </w:p>
    <w:p>
      <w:pPr>
        <w:pStyle w:val="Heading1"/>
      </w:pPr>
      <w:r>
        <w:t>Key contacts and official sources</w:t>
      </w:r>
    </w:p>
    <w:p>
      <w:pPr>
        <w:pStyle w:val="Lead"/>
      </w:pPr>
      <w:r>
        <w:t>Add local contacts here. The official links below are the main national sources used to prepare this workbook.</w:t>
      </w:r>
    </w:p>
    <w:p>
      <w:pPr>
        <w:pStyle w:val="Heading2"/>
      </w:pPr>
      <w:r>
        <w:t>Your local contacts</w:t>
      </w:r>
    </w:p>
    <w:tbl>
      <w:tblPr>
        <w:tblW w:type="auto" w:w="0"/>
        <w:jc w:val="center"/>
        <w:tblLayout w:type="fixed"/>
        <w:tblLook w:firstColumn="1" w:firstRow="1" w:lastColumn="0" w:lastRow="0" w:noHBand="0" w:noVBand="1" w:val="04A0"/>
      </w:tblPr>
      <w:tblGrid>
        <w:gridCol w:w="4989"/>
        <w:gridCol w:w="4989"/>
      </w:tblGrid>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Local SENDIASS service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Local authority SEND team</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School / setting SENCO</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Case officer</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r>
        <w:trPr>
          <w:trHeight w:val="482"/>
        </w:trPr>
        <w:tc>
          <w:tcPr>
            <w:tcW w:type="dxa" w:w="2835"/>
            <w:shd w:fill="F4F8FB"/>
            <w:tcMar>
              <w:top w:w="90" w:type="dxa"/>
              <w:start w:w="110" w:type="dxa"/>
              <w:bottom w:w="90" w:type="dxa"/>
              <w:end w:w="110" w:type="dxa"/>
            </w:tcMar>
            <w:tcBorders>
              <w:top w:val="single" w:sz="4" w:color="DCE6EF"/>
              <w:left w:val="single" w:sz="4" w:color="DCE6EF"/>
              <w:bottom w:val="single" w:sz="4" w:color="DCE6EF"/>
              <w:right w:val="single" w:sz="4" w:color="DCE6EF"/>
            </w:tcBorders>
          </w:tcPr>
          <w:p>
            <w:r>
              <w:rPr>
                <w:b/>
                <w:color w:val="163D68"/>
                <w:sz w:val="19"/>
              </w:rPr>
              <w:t>Other adviser / advocate</w:t>
            </w:r>
          </w:p>
        </w:tc>
        <w:tc>
          <w:tcPr>
            <w:tcW w:type="dxa" w:w="6520"/>
            <w:tcMar>
              <w:top w:w="90" w:type="dxa"/>
              <w:start w:w="110" w:type="dxa"/>
              <w:bottom w:w="90" w:type="dxa"/>
              <w:end w:w="110" w:type="dxa"/>
            </w:tcMar>
            <w:tcBorders>
              <w:top w:val="single" w:sz="4" w:color="DCE6EF"/>
              <w:left w:val="single" w:sz="4" w:color="DCE6EF"/>
              <w:bottom w:val="single" w:sz="4" w:color="DCE6EF"/>
              <w:right w:val="single" w:sz="4" w:color="DCE6EF"/>
            </w:tcBorders>
          </w:tcPr>
          <w:p>
            <w:r>
              <w:t xml:space="preserve"> </w:t>
            </w:r>
          </w:p>
        </w:tc>
      </w:tr>
    </w:tbl>
    <w:p>
      <w:pPr>
        <w:pStyle w:val="Heading2"/>
      </w:pPr>
      <w:r>
        <w:t>Official sources checked 12 September 2026</w:t>
      </w:r>
    </w:p>
    <w:p>
      <w:r>
        <w:rPr>
          <w:b/>
        </w:rPr>
        <w:t>SEND Code of Practice: 0 to 25 years - GOV.UK</w:t>
        <w:br/>
      </w:r>
      <w:hyperlink r:id="rId12">
        <w:r>
          <w:rPr>
            <w:color w:val="163D68"/>
            <w:u w:val="single"/>
          </w:rPr>
          <w:t>gov.uk/government/publications/send-code-of-practice-0-to-25</w:t>
        </w:r>
      </w:hyperlink>
    </w:p>
    <w:p>
      <w:r>
        <w:rPr>
          <w:b/>
        </w:rPr>
        <w:t>Special Educational Needs and Disability Regulations 2014 - legislation.gov.uk</w:t>
        <w:br/>
      </w:r>
      <w:hyperlink r:id="rId13">
        <w:r>
          <w:rPr>
            <w:color w:val="163D68"/>
            <w:u w:val="single"/>
          </w:rPr>
          <w:t>legislation.gov.uk/uksi/2014/1530/contents</w:t>
        </w:r>
      </w:hyperlink>
    </w:p>
    <w:p>
      <w:r>
        <w:rPr>
          <w:b/>
        </w:rPr>
        <w:t>Education, health and care plans statistics - GOV.UK Explore Education Statistics</w:t>
        <w:br/>
      </w:r>
      <w:hyperlink r:id="rId14">
        <w:r>
          <w:rPr>
            <w:color w:val="163D68"/>
            <w:u w:val="single"/>
          </w:rPr>
          <w:t>explore-education-statistics.service.gov.uk/find-statistics/education-health-and-care-plans</w:t>
        </w:r>
      </w:hyperlink>
    </w:p>
    <w:p>
      <w:r>
        <w:rPr>
          <w:b/>
        </w:rPr>
        <w:t>Special Education Path England guides</w:t>
        <w:br/>
      </w:r>
      <w:hyperlink r:id="rId15">
        <w:r>
          <w:rPr>
            <w:color w:val="163D68"/>
            <w:u w:val="single"/>
          </w:rPr>
          <w:t>specialeducationpath.com/uk/england/</w:t>
        </w:r>
      </w:hyperlink>
    </w:p>
    <w:tbl>
      <w:tblPr>
        <w:tblW w:type="auto" w:w="0"/>
        <w:jc w:val="center"/>
        <w:tblLayout w:type="autofit"/>
        <w:tblLook w:firstColumn="1" w:firstRow="1" w:lastColumn="0" w:lastRow="0" w:noHBand="0" w:noVBand="1" w:val="04A0"/>
      </w:tblPr>
      <w:tblGrid>
        <w:gridCol w:w="9978"/>
      </w:tblGrid>
      <w:tr>
        <w:tc>
          <w:tcPr>
            <w:tcW w:type="dxa" w:w="9978"/>
            <w:shd w:fill="EEF8F7"/>
            <w:tcBorders>
              <w:top w:val="single" w:sz="8" w:color="CFE8E5"/>
              <w:left w:val="single" w:sz="8" w:color="CFE8E5"/>
              <w:bottom w:val="single" w:sz="8" w:color="CFE8E5"/>
              <w:right w:val="single" w:sz="8" w:color="CFE8E5"/>
            </w:tcBorders>
            <w:tcMar>
              <w:top w:w="140" w:type="dxa"/>
              <w:start w:w="160" w:type="dxa"/>
              <w:bottom w:w="140" w:type="dxa"/>
              <w:end w:w="160" w:type="dxa"/>
            </w:tcMar>
          </w:tcPr>
          <w:p>
            <w:r>
              <w:rPr>
                <w:b/>
                <w:color w:val="163D68"/>
                <w:sz w:val="22"/>
              </w:rPr>
              <w:t>Keep this pack current</w:t>
            </w:r>
          </w:p>
          <w:p>
            <w:pPr>
              <w:spacing w:after="0"/>
            </w:pPr>
            <w:r>
              <w:t>SEND law and policy can change. Before relying on a deadline or process, check the current official source and your latest local authority correspondence.</w:t>
            </w:r>
          </w:p>
        </w:tc>
      </w:tr>
    </w:tbl>
    <w:p>
      <w:r>
        <w:br w:type="page"/>
      </w:r>
    </w:p>
    <w:p>
      <w:pPr>
        <w:pStyle w:val="Eyebrow"/>
      </w:pPr>
      <w:r>
        <w:t>NOTES</w:t>
      </w:r>
    </w:p>
    <w:p>
      <w:pPr>
        <w:pStyle w:val="Heading1"/>
      </w:pPr>
      <w:r>
        <w:t>Extra notes</w:t>
      </w:r>
    </w:p>
    <w:tbl>
      <w:tblPr>
        <w:tblW w:type="auto" w:w="0"/>
        <w:jc w:val="center"/>
        <w:tblLayout w:type="fixed"/>
        <w:tblLook w:firstColumn="1" w:firstRow="1" w:lastColumn="0" w:lastRow="0" w:noHBand="0" w:noVBand="1" w:val="04A0"/>
      </w:tblPr>
      <w:tblGrid>
        <w:gridCol w:w="9978"/>
      </w:tblGrid>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r>
        <w:trPr>
          <w:trHeight w:val="425"/>
        </w:trPr>
        <w:tc>
          <w:tcPr>
            <w:tcW w:type="dxa" w:w="9978"/>
            <w:tcBorders>
              <w:bottom w:val="single" w:sz="5" w:color="CBD5E1"/>
            </w:tcBorders>
            <w:tcMar>
              <w:top w:w="40" w:type="dxa"/>
              <w:start w:w="50" w:type="dxa"/>
              <w:bottom w:w="40" w:type="dxa"/>
              <w:end w:w="50" w:type="dxa"/>
            </w:tcMar>
          </w:tcPr>
          <w:p/>
        </w:tc>
      </w:tr>
    </w:tbl>
    <w:p>
      <w:pPr>
        <w:spacing w:before="400"/>
        <w:jc w:val="center"/>
      </w:pPr>
      <w:r>
        <w:rPr>
          <w:b/>
          <w:color w:val="163D68"/>
          <w:sz w:val="28"/>
        </w:rPr>
        <w:t>Special Education Path</w:t>
      </w:r>
    </w:p>
    <w:p>
      <w:pPr>
        <w:jc w:val="center"/>
      </w:pPr>
      <w:hyperlink r:id="rId16">
        <w:r>
          <w:rPr>
            <w:color w:val="177F7A"/>
          </w:rPr>
          <w:t>specialeducationpath.com</w:t>
        </w:r>
      </w:hyperlink>
    </w:p>
    <w:sectPr w:rsidR="00FC693F" w:rsidRPr="0006063C" w:rsidSect="00034616">
      <w:headerReference w:type="default" r:id="rId9"/>
      <w:footerReference w:type="default" r:id="rId10"/>
      <w:pgSz w:w="11906" w:h="16838"/>
      <w:pgMar w:top="907" w:right="964" w:bottom="879"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5C6B7D"/>
        <w:sz w:val="17"/>
      </w:rPr>
      <w:t>specialeducationpath.com  |  Information only - not legal, medical or clinical advice.</w:t>
    </w:r>
  </w:p>
  <w:p>
    <w:pPr>
      <w:jc w:val="right"/>
    </w:pPr>
    <w:r>
      <w:rPr>
        <w:color w:val="5C6B7D"/>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b/>
        <w:color w:val="163D68"/>
        <w:sz w:val="18"/>
      </w:rPr>
      <w:t>SPECIAL EDUCATION PATH</w:t>
    </w:r>
    <w:r>
      <w:rPr>
        <w:color w:val="5C6B7D"/>
        <w:sz w:val="18"/>
      </w:rPr>
      <w:t xml:space="preserve">  |  England EHCP Resource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34445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ptos Display" w:hAnsi="Aptos Display"/>
      <w:b/>
      <w:bCs/>
      <w:color w:val="163D68"/>
      <w:sz w:val="44"/>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Aptos" w:hAnsi="Aptos"/>
      <w:b/>
      <w:bCs/>
      <w:color w:val="177F7A"/>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Aptos" w:hAnsi="Aptos"/>
      <w:b/>
      <w:bCs/>
      <w:color w:val="163D6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200"/>
      <w:contextualSpacing/>
    </w:pPr>
    <w:rPr>
      <w:rFonts w:asciiTheme="majorHAnsi" w:eastAsiaTheme="majorEastAsia" w:hAnsiTheme="majorHAnsi" w:cstheme="majorBidi" w:ascii="Aptos Display" w:hAnsi="Aptos Display"/>
      <w:b/>
      <w:color w:val="163D68"/>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before="0" w:after="120"/>
    </w:pPr>
    <w:rPr>
      <w:rFonts w:ascii="Aptos" w:hAnsi="Aptos"/>
      <w:b/>
      <w:color w:val="177F7A"/>
      <w:sz w:val="17"/>
    </w:rPr>
  </w:style>
  <w:style w:type="paragraph" w:customStyle="1" w:styleId="Lead">
    <w:name w:val="Lead"/>
    <w:pPr>
      <w:spacing w:before="0" w:after="200"/>
    </w:pPr>
    <w:rPr>
      <w:rFonts w:ascii="Aptos" w:hAnsi="Aptos"/>
      <w:b w:val="0"/>
      <w:color w:val="344458"/>
      <w:sz w:val="26"/>
    </w:rPr>
  </w:style>
  <w:style w:type="paragraph" w:customStyle="1" w:styleId="Small">
    <w:name w:val="Small"/>
    <w:pPr>
      <w:spacing w:before="0" w:after="80"/>
    </w:pPr>
    <w:rPr>
      <w:rFonts w:ascii="Aptos" w:hAnsi="Aptos"/>
      <w:b w:val="0"/>
      <w:color w:val="5C6B7D"/>
      <w:sz w:val="17"/>
    </w:rPr>
  </w:style>
  <w:style w:type="paragraph" w:customStyle="1" w:styleId="WorksheetLabel">
    <w:name w:val="WorksheetLabel"/>
    <w:pPr>
      <w:spacing w:before="60" w:after="60"/>
    </w:pPr>
    <w:rPr>
      <w:rFonts w:ascii="Aptos" w:hAnsi="Aptos"/>
      <w:b/>
      <w:color w:val="163D68"/>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gov.uk/government/publications/send-code-of-practice-0-to-25" TargetMode="External"/><Relationship Id="rId13" Type="http://schemas.openxmlformats.org/officeDocument/2006/relationships/hyperlink" Target="https://www.legislation.gov.uk/uksi/2014/1530/contents" TargetMode="External"/><Relationship Id="rId14" Type="http://schemas.openxmlformats.org/officeDocument/2006/relationships/hyperlink" Target="https://explore-education-statistics.service.gov.uk/find-statistics/education-health-and-care-plans" TargetMode="External"/><Relationship Id="rId15" Type="http://schemas.openxmlformats.org/officeDocument/2006/relationships/hyperlink" Target="https://specialeducationpath.com/uk/england/" TargetMode="External"/><Relationship Id="rId16" Type="http://schemas.openxmlformats.org/officeDocument/2006/relationships/hyperlink" Target="https://specialeducationpa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EHCP Evidence Organiser &amp; Annual Review Preparation Pack</dc:title>
  <dc:subject>England SEND and EHCP evidence organiser and annual review workbook</dc:subject>
  <dc:creator>Special Education Path Editorial Team</dc:creator>
  <cp:keywords>EHCP, annual review, SEND, England, evidence organiser, parent workbook</cp:keywords>
  <dc:description>Free resource from Special Education Path. Reviewed 12 September 2026.</dc:description>
  <cp:lastModifiedBy/>
  <cp:revision>1</cp:revision>
  <dcterms:created xsi:type="dcterms:W3CDTF">2013-12-23T23:15:00Z</dcterms:created>
  <dcterms:modified xsi:type="dcterms:W3CDTF">2013-12-23T23:15:00Z</dcterms:modified>
  <cp:category/>
</cp:coreProperties>
</file>