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2"/>
        </w:rPr>
        <w:t>SPECIAL EDUCATION PATH</w:t>
      </w:r>
    </w:p>
    <w:p>
      <w:pPr>
        <w:jc w:val="center"/>
      </w:pPr>
      <w:r>
        <w:rPr>
          <w:b/>
          <w:sz w:val="40"/>
        </w:rPr>
        <w:t>Wales ALN &amp; IDP Parent Preparation Toolkit</w:t>
      </w:r>
    </w:p>
    <w:p>
      <w:pPr>
        <w:jc w:val="center"/>
      </w:pPr>
      <w:r>
        <w:rPr>
          <w:b/>
        </w:rPr>
        <w:t>FREE EDITABLE PARENT RESOURCE</w:t>
      </w:r>
    </w:p>
    <w:p>
      <w:r>
        <w:t>Use this pack to organise evidence, prepare for person-centred meetings and IDP reviews, record additional learning provision (ALP), and track agreed actions.</w:t>
      </w:r>
    </w:p>
    <w:p>
      <w:r>
        <w:rPr>
          <w:b/>
        </w:rPr>
        <w:t xml:space="preserve">Important: </w:t>
      </w:r>
      <w:r>
        <w:t>This is an organisational and educational resource, not legal advice. Rules and terminology can change. For Wales, check current official guidance and your local education authority/school system before relying on a deadline or procedural step.</w:t>
      </w:r>
    </w:p>
    <w:p>
      <w:pPr>
        <w:pStyle w:val="Heading1"/>
      </w:pPr>
      <w:r>
        <w:t>1. My child / young person at a glance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Name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School / setting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Year / grade / stage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Main strengths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Main concerns / barriers to learning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Current plan or support arrangement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Key contacts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2. Evidence organiser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Date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Source / professional / school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What the evidence shows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Action or support it suggests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3. Support / provision / adjustment tracker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Need or barrier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Support / provision / adjustment agreed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Who provides it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Frequency / amount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How progress will be checked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Is it happening?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4. Meeting preparation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My three priorities</w:t>
            </w:r>
          </w:p>
        </w:tc>
        <w:tc>
          <w:tcPr>
            <w:tcW w:type="dxa" w:w="5112"/>
          </w:tcPr>
          <w:p>
            <w:r>
              <w:t>1.</w:t>
              <w:br/>
              <w:t>2.</w:t>
              <w:br/>
              <w:t>3.</w:t>
              <w:br/>
              <w:br/>
            </w:r>
          </w:p>
        </w:tc>
      </w:tr>
      <w:tr>
        <w:tc>
          <w:tcPr>
            <w:tcW w:type="dxa" w:w="5112"/>
          </w:tcPr>
          <w:p>
            <w:r>
              <w:t>Questions I want answered</w:t>
            </w:r>
          </w:p>
        </w:tc>
        <w:tc>
          <w:tcPr>
            <w:tcW w:type="dxa" w:w="5112"/>
          </w:tcPr>
          <w:p>
            <w:r>
              <w:t>1.</w:t>
              <w:br/>
              <w:t>2.</w:t>
              <w:br/>
              <w:t>3.</w:t>
              <w:br/>
              <w:t>4.</w:t>
              <w:br/>
            </w:r>
          </w:p>
        </w:tc>
      </w:tr>
      <w:tr>
        <w:tc>
          <w:tcPr>
            <w:tcW w:type="dxa" w:w="5112"/>
          </w:tcPr>
          <w:p>
            <w:r>
              <w:t>Evidence I will bring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What I want agreed by the end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5. Meeting notes &amp; action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Date / meeting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Decision / action agreed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Person responsible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Due / review date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Completed / follow-up needed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6. Review &amp; progress check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Outcome / goal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What progress have we seen?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What is not working?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What needs to change?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Evidence to bring to next review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7. Transition planning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Next transition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What may be difficult?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Support / information needed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Who will coordinate?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Dates / actions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8. Follow-up record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Date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Who I contacted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Method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What I asked / reported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Response / next step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Before you finish</w:t>
      </w:r>
    </w:p>
    <w:p>
      <w:pPr>
        <w:pStyle w:val="ListBullet"/>
      </w:pPr>
      <w:r>
        <w:t>Keep copies of emails, reports and meeting notes.</w:t>
      </w:r>
    </w:p>
    <w:p>
      <w:pPr>
        <w:pStyle w:val="ListBullet"/>
      </w:pPr>
      <w:r>
        <w:t>Write down what was agreed, who is responsible and when it will be reviewed.</w:t>
      </w:r>
    </w:p>
    <w:p>
      <w:pPr>
        <w:pStyle w:val="ListBullet"/>
      </w:pPr>
      <w:r>
        <w:t>If support is not happening, record specific examples and dates.</w:t>
      </w:r>
    </w:p>
    <w:p>
      <w:pPr>
        <w:pStyle w:val="ListBullet"/>
      </w:pPr>
      <w:r>
        <w:t>Check the current official guidance for your jurisdiction before escalating a disagreement.</w:t>
      </w:r>
    </w:p>
    <w:p>
      <w:r>
        <w:t>Free resource from SpecialEducationPath.com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